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1558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shd w:val="pct15" w:color="auto" w:fill="auto"/>
        <w:tblLayout w:type="fixed"/>
        <w:tblLook w:val="01E0" w:firstRow="1" w:lastRow="1" w:firstColumn="1" w:lastColumn="1" w:noHBand="0" w:noVBand="0"/>
      </w:tblPr>
      <w:tblGrid>
        <w:gridCol w:w="4372"/>
        <w:gridCol w:w="4376"/>
        <w:gridCol w:w="18"/>
        <w:gridCol w:w="3222"/>
        <w:gridCol w:w="3600"/>
      </w:tblGrid>
      <w:tr w:rsidR="00F321B1" w:rsidRPr="009D57E4" w:rsidTr="009D57E4">
        <w:tc>
          <w:tcPr>
            <w:tcW w:w="15588" w:type="dxa"/>
            <w:gridSpan w:val="5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auto"/>
          </w:tcPr>
          <w:p w:rsidR="00F321B1" w:rsidRPr="009D57E4" w:rsidRDefault="000735DA" w:rsidP="009D57E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Se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ction</w:t>
            </w: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A: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85734B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T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o be completed by a member of the </w:t>
            </w:r>
            <w:r w:rsidR="00501625" w:rsidRPr="009D57E4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Clinical T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  <w:u w:val="single"/>
              </w:rPr>
              <w:t>eam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and then sent to the Transfusion Laboratory for </w:t>
            </w:r>
            <w:r w:rsidR="001529B3">
              <w:rPr>
                <w:rFonts w:ascii="Arial" w:hAnsi="Arial" w:cs="Arial"/>
                <w:b/>
                <w:color w:val="0000FF"/>
                <w:sz w:val="22"/>
                <w:szCs w:val="22"/>
              </w:rPr>
              <w:t>completion</w:t>
            </w:r>
            <w:r w:rsidR="00F321B1"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of the form.</w:t>
            </w:r>
          </w:p>
        </w:tc>
      </w:tr>
      <w:tr w:rsidR="00F321B1" w:rsidRPr="009D57E4" w:rsidTr="00190752">
        <w:tc>
          <w:tcPr>
            <w:tcW w:w="4372" w:type="dxa"/>
            <w:tcBorders>
              <w:left w:val="single" w:sz="18" w:space="0" w:color="0000FF"/>
            </w:tcBorders>
            <w:shd w:val="clear" w:color="auto" w:fill="auto"/>
          </w:tcPr>
          <w:p w:rsidR="00F321B1" w:rsidRPr="009D57E4" w:rsidRDefault="00F321B1" w:rsidP="009D57E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Affix Addressograph here or complete the following details:</w:t>
            </w:r>
          </w:p>
        </w:tc>
        <w:tc>
          <w:tcPr>
            <w:tcW w:w="4376" w:type="dxa"/>
            <w:shd w:val="clear" w:color="auto" w:fill="auto"/>
          </w:tcPr>
          <w:p w:rsidR="00F321B1" w:rsidRPr="009D57E4" w:rsidRDefault="00F321B1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Referring hospital: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321B1" w:rsidRPr="009D57E4" w:rsidRDefault="00F321B1" w:rsidP="009D57E4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ABO and RhD Group Details</w:t>
            </w: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(Transplant Centres only)</w:t>
            </w:r>
            <w:r w:rsidR="007234D9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right w:val="single" w:sz="18" w:space="0" w:color="0000FF"/>
            </w:tcBorders>
            <w:shd w:val="clear" w:color="auto" w:fill="auto"/>
          </w:tcPr>
          <w:p w:rsidR="00F321B1" w:rsidRPr="009D57E4" w:rsidRDefault="00411187" w:rsidP="009D57E4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color w:val="0000FF"/>
                <w:sz w:val="22"/>
                <w:szCs w:val="22"/>
              </w:rPr>
              <w:t>Specialist Requirements</w:t>
            </w:r>
          </w:p>
          <w:p w:rsidR="00852E66" w:rsidRPr="009D57E4" w:rsidRDefault="00852E66" w:rsidP="009D57E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FC1588" w:rsidRPr="009D57E4" w:rsidTr="00190752">
        <w:trPr>
          <w:trHeight w:val="255"/>
        </w:trPr>
        <w:tc>
          <w:tcPr>
            <w:tcW w:w="4372" w:type="dxa"/>
            <w:vMerge w:val="restart"/>
            <w:tcBorders>
              <w:left w:val="single" w:sz="18" w:space="0" w:color="0000FF"/>
            </w:tcBorders>
            <w:shd w:val="clear" w:color="auto" w:fill="auto"/>
          </w:tcPr>
          <w:p w:rsidR="00FC1588" w:rsidRPr="009D57E4" w:rsidRDefault="001529B3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Patient First and F</w:t>
            </w:r>
            <w:r w:rsidR="00FC1588" w:rsidRPr="009D57E4">
              <w:rPr>
                <w:rFonts w:ascii="Arial" w:hAnsi="Arial" w:cs="Arial"/>
                <w:color w:val="0000FF"/>
                <w:sz w:val="22"/>
                <w:szCs w:val="22"/>
              </w:rPr>
              <w:t>amily Name:</w:t>
            </w: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376" w:type="dxa"/>
            <w:vMerge w:val="restart"/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9D57E4">
                  <w:rPr>
                    <w:rFonts w:ascii="Arial" w:hAnsi="Arial" w:cs="Arial"/>
                    <w:color w:val="0000FF"/>
                    <w:sz w:val="22"/>
                    <w:szCs w:val="22"/>
                  </w:rPr>
                  <w:t>Specialist</w:t>
                </w:r>
              </w:smartTag>
              <w:r w:rsidRPr="009D57E4">
                <w:rPr>
                  <w:rFonts w:ascii="Arial" w:hAnsi="Arial" w:cs="Arial"/>
                  <w:color w:val="0000FF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9D57E4">
                  <w:rPr>
                    <w:rFonts w:ascii="Arial" w:hAnsi="Arial" w:cs="Arial"/>
                    <w:color w:val="0000FF"/>
                    <w:sz w:val="22"/>
                    <w:szCs w:val="22"/>
                  </w:rPr>
                  <w:t>Treatment</w:t>
                </w:r>
              </w:smartTag>
              <w:r w:rsidRPr="009D57E4">
                <w:rPr>
                  <w:rFonts w:ascii="Arial" w:hAnsi="Arial" w:cs="Arial"/>
                  <w:color w:val="0000FF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D57E4">
                  <w:rPr>
                    <w:rFonts w:ascii="Arial" w:hAnsi="Arial" w:cs="Arial"/>
                    <w:color w:val="0000FF"/>
                    <w:sz w:val="22"/>
                    <w:szCs w:val="22"/>
                  </w:rPr>
                  <w:t>Hospital</w:t>
                </w:r>
              </w:smartTag>
            </w:smartTag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: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Donor Group:</w:t>
            </w:r>
          </w:p>
        </w:tc>
        <w:tc>
          <w:tcPr>
            <w:tcW w:w="3600" w:type="dxa"/>
            <w:tcBorders>
              <w:right w:val="single" w:sz="18" w:space="0" w:color="0000FF"/>
            </w:tcBorders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 xml:space="preserve">Irradiated:                         Yes / No                                                                                                                            </w:t>
            </w:r>
          </w:p>
        </w:tc>
      </w:tr>
      <w:tr w:rsidR="00FC1588" w:rsidRPr="009D57E4" w:rsidTr="00190752">
        <w:trPr>
          <w:trHeight w:val="255"/>
        </w:trPr>
        <w:tc>
          <w:tcPr>
            <w:tcW w:w="4372" w:type="dxa"/>
            <w:vMerge/>
            <w:tcBorders>
              <w:left w:val="single" w:sz="18" w:space="0" w:color="0000FF"/>
            </w:tcBorders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600" w:type="dxa"/>
            <w:tcBorders>
              <w:right w:val="single" w:sz="18" w:space="0" w:color="0000FF"/>
            </w:tcBorders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 xml:space="preserve">CMV Neg:                        Yes / No                                      </w:t>
            </w:r>
          </w:p>
        </w:tc>
      </w:tr>
      <w:tr w:rsidR="002850A8" w:rsidRPr="009D57E4" w:rsidTr="00190752">
        <w:trPr>
          <w:trHeight w:val="520"/>
        </w:trPr>
        <w:tc>
          <w:tcPr>
            <w:tcW w:w="4372" w:type="dxa"/>
            <w:tcBorders>
              <w:left w:val="single" w:sz="18" w:space="0" w:color="0000FF"/>
            </w:tcBorders>
            <w:shd w:val="clear" w:color="auto" w:fill="auto"/>
          </w:tcPr>
          <w:p w:rsidR="002850A8" w:rsidRPr="009D57E4" w:rsidRDefault="002850A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 xml:space="preserve">Date </w:t>
            </w:r>
            <w:r w:rsidR="005E74A9" w:rsidRPr="009D57E4">
              <w:rPr>
                <w:rFonts w:ascii="Arial" w:hAnsi="Arial" w:cs="Arial"/>
                <w:color w:val="0000FF"/>
                <w:sz w:val="22"/>
                <w:szCs w:val="22"/>
              </w:rPr>
              <w:t>of</w:t>
            </w:r>
            <w:r w:rsidR="007307F2">
              <w:rPr>
                <w:rFonts w:ascii="Arial" w:hAnsi="Arial" w:cs="Arial"/>
                <w:color w:val="0000FF"/>
                <w:sz w:val="22"/>
                <w:szCs w:val="22"/>
              </w:rPr>
              <w:t xml:space="preserve"> Birth:</w:t>
            </w:r>
          </w:p>
          <w:p w:rsidR="002850A8" w:rsidRPr="009D57E4" w:rsidRDefault="002850A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376" w:type="dxa"/>
            <w:shd w:val="clear" w:color="auto" w:fill="auto"/>
          </w:tcPr>
          <w:p w:rsidR="002850A8" w:rsidRPr="009D57E4" w:rsidRDefault="002850A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Diagnosis: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850A8" w:rsidRPr="009D57E4" w:rsidRDefault="002850A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Patient Group:</w:t>
            </w:r>
          </w:p>
        </w:tc>
        <w:tc>
          <w:tcPr>
            <w:tcW w:w="3600" w:type="dxa"/>
            <w:tcBorders>
              <w:right w:val="single" w:sz="18" w:space="0" w:color="0000FF"/>
            </w:tcBorders>
            <w:shd w:val="clear" w:color="auto" w:fill="auto"/>
          </w:tcPr>
          <w:p w:rsidR="002850A8" w:rsidRPr="009D57E4" w:rsidRDefault="002850A8" w:rsidP="00AF39B2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 xml:space="preserve">Alert added to HCR?        Yes / No                            </w:t>
            </w:r>
          </w:p>
        </w:tc>
      </w:tr>
      <w:tr w:rsidR="007307F2" w:rsidRPr="009D57E4" w:rsidTr="00190752">
        <w:tc>
          <w:tcPr>
            <w:tcW w:w="4372" w:type="dxa"/>
            <w:tcBorders>
              <w:left w:val="single" w:sz="18" w:space="0" w:color="0000FF"/>
            </w:tcBorders>
            <w:shd w:val="clear" w:color="auto" w:fill="auto"/>
          </w:tcPr>
          <w:p w:rsidR="007307F2" w:rsidRPr="009D57E4" w:rsidRDefault="007307F2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NHS / Hospital Number:</w:t>
            </w:r>
          </w:p>
          <w:p w:rsidR="007307F2" w:rsidRPr="009D57E4" w:rsidRDefault="007307F2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307F2" w:rsidRPr="009D57E4" w:rsidRDefault="007307F2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Specialist Treatment required or received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190752">
              <w:rPr>
                <w:rFonts w:ascii="Arial" w:hAnsi="Arial" w:cs="Arial"/>
                <w:b/>
                <w:color w:val="0000FF"/>
                <w:sz w:val="18"/>
                <w:szCs w:val="18"/>
              </w:rPr>
              <w:t>(see o’leaf*):</w:t>
            </w:r>
          </w:p>
        </w:tc>
        <w:tc>
          <w:tcPr>
            <w:tcW w:w="3222" w:type="dxa"/>
            <w:shd w:val="clear" w:color="auto" w:fill="auto"/>
          </w:tcPr>
          <w:p w:rsidR="007307F2" w:rsidRPr="00C4355E" w:rsidRDefault="007307F2" w:rsidP="00190752">
            <w:pPr>
              <w:rPr>
                <w:rFonts w:ascii="Arial" w:hAnsi="Arial" w:cs="Arial"/>
                <w:color w:val="0000FF"/>
                <w:sz w:val="22"/>
                <w:szCs w:val="22"/>
                <w:highlight w:val="yellow"/>
              </w:rPr>
            </w:pPr>
            <w:r w:rsidRPr="00734D09">
              <w:rPr>
                <w:rFonts w:ascii="Arial" w:hAnsi="Arial" w:cs="Arial"/>
                <w:color w:val="0000FF"/>
                <w:sz w:val="22"/>
                <w:szCs w:val="22"/>
              </w:rPr>
              <w:t>Phenotype determined prior to treatment?</w:t>
            </w:r>
            <w:r w:rsidR="00190752" w:rsidRPr="00734D09">
              <w:rPr>
                <w:rFonts w:ascii="Arial" w:hAnsi="Arial" w:cs="Arial"/>
                <w:b/>
                <w:color w:val="0000FF"/>
                <w:sz w:val="22"/>
                <w:szCs w:val="22"/>
              </w:rPr>
              <w:t>*</w:t>
            </w:r>
            <w:r w:rsidRPr="00734D09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         Yes/No             </w:t>
            </w:r>
          </w:p>
        </w:tc>
        <w:tc>
          <w:tcPr>
            <w:tcW w:w="3600" w:type="dxa"/>
            <w:tcBorders>
              <w:right w:val="single" w:sz="18" w:space="0" w:color="0000FF"/>
            </w:tcBorders>
            <w:shd w:val="clear" w:color="auto" w:fill="auto"/>
          </w:tcPr>
          <w:p w:rsidR="007307F2" w:rsidRPr="009D57E4" w:rsidRDefault="007307F2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 xml:space="preserve">Patient Informed of Specialist Requirements?                 Yes / No                            </w:t>
            </w:r>
          </w:p>
        </w:tc>
      </w:tr>
      <w:tr w:rsidR="00FC1588" w:rsidRPr="009D57E4" w:rsidTr="00190752">
        <w:trPr>
          <w:trHeight w:val="819"/>
        </w:trPr>
        <w:tc>
          <w:tcPr>
            <w:tcW w:w="4372" w:type="dxa"/>
            <w:tcBorders>
              <w:left w:val="single" w:sz="18" w:space="0" w:color="0000FF"/>
              <w:bottom w:val="single" w:sz="18" w:space="0" w:color="0000FF"/>
            </w:tcBorders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Address</w:t>
            </w: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216" w:type="dxa"/>
            <w:gridSpan w:val="4"/>
            <w:tcBorders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Signed:...........................................................Print Name...........................................................................</w:t>
            </w: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FC1588" w:rsidRPr="009D57E4" w:rsidRDefault="00FC1588" w:rsidP="009D57E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9D57E4">
              <w:rPr>
                <w:rFonts w:ascii="Arial" w:hAnsi="Arial" w:cs="Arial"/>
                <w:color w:val="0000FF"/>
                <w:sz w:val="22"/>
                <w:szCs w:val="22"/>
              </w:rPr>
              <w:t>Date           /        /                                          Contact number / Bleep.........................................................</w:t>
            </w:r>
          </w:p>
        </w:tc>
      </w:tr>
    </w:tbl>
    <w:p w:rsidR="00B4238A" w:rsidRPr="00B4238A" w:rsidRDefault="0085734B" w:rsidP="00B4238A">
      <w:pPr>
        <w:spacing w:before="60"/>
        <w:ind w:left="-539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86343" w:rsidRPr="00411187">
        <w:rPr>
          <w:rFonts w:ascii="Arial" w:hAnsi="Arial" w:cs="Arial"/>
          <w:b/>
          <w:sz w:val="22"/>
          <w:szCs w:val="22"/>
        </w:rPr>
        <w:t>ections</w:t>
      </w:r>
      <w:r>
        <w:rPr>
          <w:rFonts w:ascii="Arial" w:hAnsi="Arial" w:cs="Arial"/>
          <w:b/>
          <w:sz w:val="22"/>
          <w:szCs w:val="22"/>
        </w:rPr>
        <w:t xml:space="preserve"> B &amp; C</w:t>
      </w:r>
      <w:r w:rsidR="00086343" w:rsidRPr="00411187">
        <w:rPr>
          <w:rFonts w:ascii="Arial" w:hAnsi="Arial" w:cs="Arial"/>
          <w:b/>
          <w:sz w:val="22"/>
          <w:szCs w:val="22"/>
        </w:rPr>
        <w:t xml:space="preserve"> are </w:t>
      </w:r>
      <w:r w:rsidR="000974E2" w:rsidRPr="00411187">
        <w:rPr>
          <w:rFonts w:ascii="Arial" w:hAnsi="Arial" w:cs="Arial"/>
          <w:b/>
          <w:sz w:val="22"/>
          <w:szCs w:val="22"/>
        </w:rPr>
        <w:t xml:space="preserve">ONLY </w:t>
      </w:r>
      <w:r w:rsidR="00086343" w:rsidRPr="00411187">
        <w:rPr>
          <w:rFonts w:ascii="Arial" w:hAnsi="Arial" w:cs="Arial"/>
          <w:b/>
          <w:sz w:val="22"/>
          <w:szCs w:val="22"/>
        </w:rPr>
        <w:t xml:space="preserve">to be completed by the </w:t>
      </w:r>
      <w:r w:rsidR="00086343" w:rsidRPr="00501625">
        <w:rPr>
          <w:rFonts w:ascii="Arial" w:hAnsi="Arial" w:cs="Arial"/>
          <w:b/>
          <w:sz w:val="22"/>
          <w:szCs w:val="22"/>
          <w:u w:val="single"/>
        </w:rPr>
        <w:t>Transfusion Laboratories</w:t>
      </w:r>
    </w:p>
    <w:p w:rsidR="00281100" w:rsidRPr="001A4896" w:rsidRDefault="00281100" w:rsidP="000735DA">
      <w:pPr>
        <w:ind w:left="-540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11"/>
        <w:gridCol w:w="5103"/>
        <w:gridCol w:w="5274"/>
      </w:tblGrid>
      <w:tr w:rsidR="00281100" w:rsidRPr="009D57E4" w:rsidTr="00974BA1">
        <w:tc>
          <w:tcPr>
            <w:tcW w:w="15588" w:type="dxa"/>
            <w:gridSpan w:val="3"/>
            <w:shd w:val="clear" w:color="auto" w:fill="auto"/>
          </w:tcPr>
          <w:p w:rsidR="00281100" w:rsidRPr="00974BA1" w:rsidRDefault="000735DA" w:rsidP="00974B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BA1">
              <w:rPr>
                <w:rFonts w:ascii="Arial" w:hAnsi="Arial" w:cs="Arial"/>
                <w:b/>
                <w:sz w:val="22"/>
                <w:szCs w:val="22"/>
              </w:rPr>
              <w:t xml:space="preserve">Section B: </w:t>
            </w:r>
            <w:r w:rsidR="00281100" w:rsidRPr="00974BA1">
              <w:rPr>
                <w:rFonts w:ascii="Arial" w:hAnsi="Arial" w:cs="Arial"/>
                <w:b/>
                <w:sz w:val="22"/>
                <w:szCs w:val="22"/>
              </w:rPr>
              <w:t>Please document below the ABO and D (where applicable) group of the blood components that the patient currently requires</w:t>
            </w:r>
          </w:p>
        </w:tc>
      </w:tr>
      <w:tr w:rsidR="00DF7373" w:rsidRPr="009D57E4" w:rsidTr="00974BA1">
        <w:trPr>
          <w:trHeight w:val="415"/>
        </w:trPr>
        <w:tc>
          <w:tcPr>
            <w:tcW w:w="5211" w:type="dxa"/>
            <w:shd w:val="clear" w:color="auto" w:fill="auto"/>
          </w:tcPr>
          <w:p w:rsidR="00DF7373" w:rsidRPr="00974BA1" w:rsidRDefault="00DF7373" w:rsidP="00974BA1">
            <w:pPr>
              <w:rPr>
                <w:rFonts w:ascii="Arial" w:hAnsi="Arial" w:cs="Arial"/>
                <w:sz w:val="22"/>
                <w:szCs w:val="22"/>
              </w:rPr>
            </w:pPr>
            <w:r w:rsidRPr="00974BA1">
              <w:rPr>
                <w:rFonts w:ascii="Arial" w:hAnsi="Arial" w:cs="Arial"/>
                <w:sz w:val="22"/>
                <w:szCs w:val="22"/>
              </w:rPr>
              <w:t>Red cells:</w:t>
            </w:r>
          </w:p>
        </w:tc>
        <w:tc>
          <w:tcPr>
            <w:tcW w:w="5103" w:type="dxa"/>
            <w:shd w:val="clear" w:color="auto" w:fill="FFFFFF"/>
          </w:tcPr>
          <w:p w:rsidR="00DF7373" w:rsidRPr="009D57E4" w:rsidRDefault="00DF7373" w:rsidP="00974BA1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Platelets:</w:t>
            </w:r>
          </w:p>
        </w:tc>
        <w:tc>
          <w:tcPr>
            <w:tcW w:w="5274" w:type="dxa"/>
            <w:shd w:val="clear" w:color="auto" w:fill="FFFFFF"/>
          </w:tcPr>
          <w:p w:rsidR="00DF7373" w:rsidRPr="009D57E4" w:rsidRDefault="00DF7373" w:rsidP="00974BA1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FFP:</w:t>
            </w:r>
          </w:p>
        </w:tc>
      </w:tr>
    </w:tbl>
    <w:p w:rsidR="00DF7373" w:rsidRPr="000F1668" w:rsidRDefault="00DF7373" w:rsidP="00975E65">
      <w:pPr>
        <w:ind w:left="-539"/>
        <w:jc w:val="center"/>
        <w:rPr>
          <w:rFonts w:ascii="Arial" w:hAnsi="Arial" w:cs="Arial"/>
          <w:b/>
          <w:sz w:val="10"/>
          <w:szCs w:val="22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18"/>
        <w:gridCol w:w="5274"/>
      </w:tblGrid>
      <w:tr w:rsidR="009777A5" w:rsidRPr="009D57E4" w:rsidTr="00864E38">
        <w:tc>
          <w:tcPr>
            <w:tcW w:w="5196" w:type="dxa"/>
            <w:shd w:val="clear" w:color="auto" w:fill="auto"/>
          </w:tcPr>
          <w:p w:rsidR="009777A5" w:rsidRPr="009D57E4" w:rsidRDefault="009777A5" w:rsidP="00864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sz w:val="22"/>
                <w:szCs w:val="22"/>
              </w:rPr>
              <w:t>RBC Antibodies</w:t>
            </w:r>
          </w:p>
        </w:tc>
        <w:tc>
          <w:tcPr>
            <w:tcW w:w="5118" w:type="dxa"/>
            <w:shd w:val="clear" w:color="auto" w:fill="auto"/>
          </w:tcPr>
          <w:p w:rsidR="009777A5" w:rsidRPr="009D57E4" w:rsidRDefault="009777A5" w:rsidP="00864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sz w:val="22"/>
                <w:szCs w:val="22"/>
              </w:rPr>
              <w:t>Specialist Requirements</w:t>
            </w:r>
          </w:p>
        </w:tc>
        <w:tc>
          <w:tcPr>
            <w:tcW w:w="5274" w:type="dxa"/>
            <w:shd w:val="clear" w:color="auto" w:fill="auto"/>
          </w:tcPr>
          <w:p w:rsidR="009777A5" w:rsidRPr="009D57E4" w:rsidRDefault="009777A5" w:rsidP="00864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sz w:val="22"/>
                <w:szCs w:val="22"/>
              </w:rPr>
              <w:t>Additional Requirements</w:t>
            </w:r>
          </w:p>
        </w:tc>
      </w:tr>
      <w:tr w:rsidR="009777A5" w:rsidRPr="009D57E4" w:rsidTr="00864E38">
        <w:tc>
          <w:tcPr>
            <w:tcW w:w="5196" w:type="dxa"/>
            <w:shd w:val="clear" w:color="auto" w:fill="auto"/>
          </w:tcPr>
          <w:p w:rsidR="009777A5" w:rsidRPr="009D57E4" w:rsidRDefault="009777A5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Historical Antibodies:</w:t>
            </w:r>
          </w:p>
          <w:p w:rsidR="009777A5" w:rsidRPr="009D57E4" w:rsidRDefault="009777A5" w:rsidP="00864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shd w:val="clear" w:color="auto" w:fill="auto"/>
          </w:tcPr>
          <w:p w:rsidR="009777A5" w:rsidRPr="00306789" w:rsidRDefault="00E75CDF" w:rsidP="00864E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06789">
              <w:rPr>
                <w:rFonts w:ascii="Arial" w:hAnsi="Arial" w:cs="Arial"/>
                <w:sz w:val="22"/>
                <w:szCs w:val="22"/>
                <w:lang w:val="es-ES"/>
              </w:rPr>
              <w:t>HLA / HP</w:t>
            </w:r>
            <w:r w:rsidR="009777A5" w:rsidRPr="00306789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306789">
              <w:rPr>
                <w:rFonts w:ascii="Arial" w:hAnsi="Arial" w:cs="Arial"/>
                <w:sz w:val="22"/>
                <w:szCs w:val="22"/>
                <w:lang w:val="es-ES"/>
              </w:rPr>
              <w:t xml:space="preserve">  a</w:t>
            </w:r>
            <w:r w:rsidR="009777A5" w:rsidRPr="00306789">
              <w:rPr>
                <w:rFonts w:ascii="Arial" w:hAnsi="Arial" w:cs="Arial"/>
                <w:sz w:val="22"/>
                <w:szCs w:val="22"/>
                <w:lang w:val="es-ES"/>
              </w:rPr>
              <w:t xml:space="preserve">bs:                                  </w:t>
            </w:r>
            <w:r w:rsidR="000974E2" w:rsidRPr="00306789">
              <w:rPr>
                <w:rFonts w:ascii="Arial" w:hAnsi="Arial" w:cs="Arial"/>
                <w:sz w:val="22"/>
                <w:szCs w:val="22"/>
                <w:lang w:val="es-ES"/>
              </w:rPr>
              <w:t xml:space="preserve">   </w:t>
            </w:r>
            <w:r w:rsidR="009777A5" w:rsidRPr="00306789">
              <w:rPr>
                <w:rFonts w:ascii="Arial" w:hAnsi="Arial" w:cs="Arial"/>
                <w:sz w:val="22"/>
                <w:szCs w:val="22"/>
                <w:lang w:val="es-ES"/>
              </w:rPr>
              <w:t xml:space="preserve">Yes / No                            </w:t>
            </w:r>
          </w:p>
        </w:tc>
        <w:tc>
          <w:tcPr>
            <w:tcW w:w="5274" w:type="dxa"/>
            <w:shd w:val="clear" w:color="auto" w:fill="auto"/>
          </w:tcPr>
          <w:p w:rsidR="009777A5" w:rsidRPr="009D57E4" w:rsidRDefault="009777A5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RBC Phenotype:</w:t>
            </w:r>
          </w:p>
        </w:tc>
      </w:tr>
      <w:tr w:rsidR="000F1668" w:rsidRPr="009D57E4" w:rsidTr="00864E38">
        <w:trPr>
          <w:trHeight w:val="520"/>
        </w:trPr>
        <w:tc>
          <w:tcPr>
            <w:tcW w:w="5196" w:type="dxa"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Current Antibodies:</w:t>
            </w:r>
          </w:p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8" w:type="dxa"/>
            <w:vMerge w:val="restart"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Specificity:</w:t>
            </w:r>
          </w:p>
        </w:tc>
        <w:tc>
          <w:tcPr>
            <w:tcW w:w="5274" w:type="dxa"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 xml:space="preserve">Washed RBCs:                                            Yes / No                            </w:t>
            </w:r>
          </w:p>
        </w:tc>
      </w:tr>
      <w:tr w:rsidR="000F1668" w:rsidRPr="009D57E4" w:rsidTr="00864E38">
        <w:trPr>
          <w:trHeight w:val="520"/>
        </w:trPr>
        <w:tc>
          <w:tcPr>
            <w:tcW w:w="5196" w:type="dxa"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D.A.T</w:t>
            </w:r>
          </w:p>
        </w:tc>
        <w:tc>
          <w:tcPr>
            <w:tcW w:w="5118" w:type="dxa"/>
            <w:vMerge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shd w:val="clear" w:color="auto" w:fill="auto"/>
          </w:tcPr>
          <w:p w:rsidR="000F1668" w:rsidRPr="009D57E4" w:rsidRDefault="000F1668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 xml:space="preserve">Washed Platelets:                                       Yes / No </w:t>
            </w:r>
          </w:p>
        </w:tc>
      </w:tr>
      <w:tr w:rsidR="000735DA" w:rsidRPr="009D57E4" w:rsidTr="00864E38">
        <w:trPr>
          <w:trHeight w:val="457"/>
        </w:trPr>
        <w:tc>
          <w:tcPr>
            <w:tcW w:w="15588" w:type="dxa"/>
            <w:gridSpan w:val="3"/>
            <w:shd w:val="clear" w:color="auto" w:fill="auto"/>
          </w:tcPr>
          <w:p w:rsidR="000735DA" w:rsidRPr="009D57E4" w:rsidRDefault="000735DA" w:rsidP="00864E38">
            <w:pPr>
              <w:rPr>
                <w:rFonts w:ascii="Arial" w:hAnsi="Arial" w:cs="Arial"/>
                <w:sz w:val="12"/>
                <w:szCs w:val="12"/>
              </w:rPr>
            </w:pPr>
          </w:p>
          <w:p w:rsidR="000735DA" w:rsidRPr="009D57E4" w:rsidRDefault="000735DA" w:rsidP="00864E38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Signed: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>....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57E4">
              <w:rPr>
                <w:rFonts w:ascii="Arial" w:hAnsi="Arial" w:cs="Arial"/>
                <w:sz w:val="22"/>
                <w:szCs w:val="22"/>
              </w:rPr>
              <w:t>Print Name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..................................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........................  </w:t>
            </w:r>
            <w:r w:rsidRPr="009D57E4">
              <w:rPr>
                <w:rFonts w:ascii="Arial" w:hAnsi="Arial" w:cs="Arial"/>
                <w:sz w:val="22"/>
                <w:szCs w:val="22"/>
              </w:rPr>
              <w:t>Date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>:   …….</w:t>
            </w:r>
            <w:r w:rsidRPr="009D57E4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 </w:t>
            </w:r>
          </w:p>
        </w:tc>
      </w:tr>
    </w:tbl>
    <w:p w:rsidR="009777A5" w:rsidRPr="000F1668" w:rsidRDefault="009777A5" w:rsidP="0034729F">
      <w:pPr>
        <w:ind w:left="-540"/>
        <w:rPr>
          <w:rFonts w:ascii="Arial" w:hAnsi="Arial" w:cs="Arial"/>
          <w:sz w:val="10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211"/>
        <w:gridCol w:w="5103"/>
        <w:gridCol w:w="5274"/>
      </w:tblGrid>
      <w:tr w:rsidR="0085734B" w:rsidRPr="009D57E4" w:rsidTr="009D57E4">
        <w:tc>
          <w:tcPr>
            <w:tcW w:w="15588" w:type="dxa"/>
            <w:gridSpan w:val="3"/>
            <w:shd w:val="clear" w:color="auto" w:fill="FFFFFF"/>
          </w:tcPr>
          <w:p w:rsidR="0085734B" w:rsidRPr="009D57E4" w:rsidRDefault="0085734B" w:rsidP="0085734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D57E4">
              <w:rPr>
                <w:rFonts w:ascii="Arial" w:hAnsi="Arial" w:cs="Arial"/>
                <w:b/>
                <w:sz w:val="22"/>
                <w:szCs w:val="22"/>
              </w:rPr>
              <w:t>Section C: Please document below the audit trail for receipt &amp; transfer of data</w:t>
            </w:r>
          </w:p>
        </w:tc>
      </w:tr>
      <w:tr w:rsidR="000735DA" w:rsidRPr="009D57E4" w:rsidTr="009D57E4">
        <w:tc>
          <w:tcPr>
            <w:tcW w:w="5211" w:type="dxa"/>
            <w:shd w:val="clear" w:color="auto" w:fill="FFFFFF"/>
          </w:tcPr>
          <w:p w:rsidR="000735DA" w:rsidRPr="009D57E4" w:rsidRDefault="0085734B" w:rsidP="0085734B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sz w:val="20"/>
                <w:szCs w:val="22"/>
              </w:rPr>
              <w:t>I confirm a</w:t>
            </w:r>
            <w:r w:rsidR="000735DA" w:rsidRPr="009D57E4">
              <w:rPr>
                <w:rFonts w:ascii="Arial" w:hAnsi="Arial" w:cs="Arial"/>
                <w:b/>
                <w:sz w:val="20"/>
                <w:szCs w:val="22"/>
              </w:rPr>
              <w:t xml:space="preserve">ll special requirements requested in section A </w:t>
            </w:r>
            <w:r w:rsidRPr="009D57E4">
              <w:rPr>
                <w:rFonts w:ascii="Arial" w:hAnsi="Arial" w:cs="Arial"/>
                <w:b/>
                <w:sz w:val="20"/>
                <w:szCs w:val="22"/>
              </w:rPr>
              <w:t>have been input</w:t>
            </w:r>
            <w:r w:rsidR="000735DA" w:rsidRPr="009D57E4">
              <w:rPr>
                <w:rFonts w:ascii="Arial" w:hAnsi="Arial" w:cs="Arial"/>
                <w:b/>
                <w:sz w:val="20"/>
                <w:szCs w:val="22"/>
              </w:rPr>
              <w:t xml:space="preserve"> to </w:t>
            </w:r>
            <w:r w:rsidRPr="009D57E4">
              <w:rPr>
                <w:rFonts w:ascii="Arial" w:hAnsi="Arial" w:cs="Arial"/>
                <w:b/>
                <w:sz w:val="20"/>
                <w:szCs w:val="22"/>
              </w:rPr>
              <w:t xml:space="preserve">the </w:t>
            </w:r>
            <w:r w:rsidR="000735DA" w:rsidRPr="009D57E4">
              <w:rPr>
                <w:rFonts w:ascii="Arial" w:hAnsi="Arial" w:cs="Arial"/>
                <w:b/>
                <w:sz w:val="20"/>
                <w:szCs w:val="22"/>
              </w:rPr>
              <w:t xml:space="preserve">LIMS </w:t>
            </w:r>
            <w:r w:rsidRPr="009D57E4">
              <w:rPr>
                <w:rFonts w:ascii="Arial" w:hAnsi="Arial" w:cs="Arial"/>
                <w:b/>
                <w:sz w:val="20"/>
                <w:szCs w:val="22"/>
              </w:rPr>
              <w:t>as requested</w:t>
            </w:r>
          </w:p>
        </w:tc>
        <w:tc>
          <w:tcPr>
            <w:tcW w:w="5103" w:type="dxa"/>
            <w:shd w:val="clear" w:color="auto" w:fill="FFFFFF"/>
          </w:tcPr>
          <w:p w:rsidR="000735DA" w:rsidRPr="009D57E4" w:rsidRDefault="000735DA" w:rsidP="009D57E4">
            <w:pPr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b/>
                <w:sz w:val="20"/>
                <w:szCs w:val="22"/>
              </w:rPr>
              <w:t>Copy of completed form to be sent by Secure Fax or scanned copy emailed by Laboratory of identifying hospital to Shared Care Hospital Laboratory</w:t>
            </w:r>
          </w:p>
        </w:tc>
        <w:tc>
          <w:tcPr>
            <w:tcW w:w="5274" w:type="dxa"/>
            <w:shd w:val="clear" w:color="auto" w:fill="FFFFFF"/>
          </w:tcPr>
          <w:p w:rsidR="000735DA" w:rsidRPr="009D57E4" w:rsidRDefault="000735DA" w:rsidP="009D57E4">
            <w:pPr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9D57E4">
              <w:rPr>
                <w:rFonts w:ascii="Arial" w:hAnsi="Arial" w:cs="Arial"/>
                <w:b/>
                <w:sz w:val="20"/>
                <w:szCs w:val="22"/>
              </w:rPr>
              <w:t xml:space="preserve">Confirmation of receipt by </w:t>
            </w:r>
            <w:smartTag w:uri="urn:schemas-microsoft-com:office:smarttags" w:element="place">
              <w:smartTag w:uri="urn:schemas-microsoft-com:office:smarttags" w:element="PlaceName">
                <w:r w:rsidRPr="009D57E4">
                  <w:rPr>
                    <w:rFonts w:ascii="Arial" w:hAnsi="Arial" w:cs="Arial"/>
                    <w:b/>
                    <w:sz w:val="20"/>
                    <w:szCs w:val="22"/>
                  </w:rPr>
                  <w:t>Shared</w:t>
                </w:r>
              </w:smartTag>
              <w:r w:rsidRPr="009D57E4">
                <w:rPr>
                  <w:rFonts w:ascii="Arial" w:hAnsi="Arial" w:cs="Arial"/>
                  <w:b/>
                  <w:sz w:val="20"/>
                  <w:szCs w:val="22"/>
                </w:rPr>
                <w:t xml:space="preserve"> </w:t>
              </w:r>
              <w:smartTag w:uri="urn:schemas-microsoft-com:office:smarttags" w:element="PlaceName">
                <w:r w:rsidRPr="009D57E4">
                  <w:rPr>
                    <w:rFonts w:ascii="Arial" w:hAnsi="Arial" w:cs="Arial"/>
                    <w:b/>
                    <w:sz w:val="20"/>
                    <w:szCs w:val="22"/>
                  </w:rPr>
                  <w:t>Care</w:t>
                </w:r>
              </w:smartTag>
              <w:r w:rsidRPr="009D57E4">
                <w:rPr>
                  <w:rFonts w:ascii="Arial" w:hAnsi="Arial" w:cs="Arial"/>
                  <w:b/>
                  <w:sz w:val="20"/>
                  <w:szCs w:val="22"/>
                </w:rPr>
                <w:t xml:space="preserve"> </w:t>
              </w:r>
              <w:smartTag w:uri="urn:schemas-microsoft-com:office:smarttags" w:element="PlaceType">
                <w:r w:rsidRPr="009D57E4">
                  <w:rPr>
                    <w:rFonts w:ascii="Arial" w:hAnsi="Arial" w:cs="Arial"/>
                    <w:b/>
                    <w:sz w:val="20"/>
                    <w:szCs w:val="22"/>
                  </w:rPr>
                  <w:t>Hospital</w:t>
                </w:r>
              </w:smartTag>
            </w:smartTag>
            <w:r w:rsidRPr="009D57E4">
              <w:rPr>
                <w:rFonts w:ascii="Arial" w:hAnsi="Arial" w:cs="Arial"/>
                <w:b/>
                <w:sz w:val="20"/>
                <w:szCs w:val="22"/>
              </w:rPr>
              <w:t xml:space="preserve"> Laboratory.</w:t>
            </w:r>
            <w:r w:rsidRPr="009D57E4"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  <w:r w:rsidRPr="009D57E4">
              <w:rPr>
                <w:rFonts w:ascii="Arial" w:hAnsi="Arial" w:cs="Arial"/>
                <w:sz w:val="20"/>
                <w:szCs w:val="22"/>
              </w:rPr>
              <w:t>To confirm receipt</w:t>
            </w:r>
            <w:r w:rsidR="000F1668" w:rsidRPr="009D57E4">
              <w:rPr>
                <w:rFonts w:ascii="Arial" w:hAnsi="Arial" w:cs="Arial"/>
                <w:sz w:val="20"/>
                <w:szCs w:val="22"/>
              </w:rPr>
              <w:t xml:space="preserve"> &amp; action</w:t>
            </w:r>
            <w:r w:rsidRPr="009D57E4">
              <w:rPr>
                <w:rFonts w:ascii="Arial" w:hAnsi="Arial" w:cs="Arial"/>
                <w:sz w:val="20"/>
                <w:szCs w:val="22"/>
              </w:rPr>
              <w:t xml:space="preserve"> of this form please sign, print name, and date below and fax back</w:t>
            </w:r>
            <w:r w:rsidR="000F1668" w:rsidRPr="009D57E4">
              <w:rPr>
                <w:rFonts w:ascii="Arial" w:hAnsi="Arial" w:cs="Arial"/>
                <w:sz w:val="20"/>
                <w:szCs w:val="22"/>
              </w:rPr>
              <w:t xml:space="preserve"> after entering information into shared Care Hospital LIMS computer</w:t>
            </w:r>
          </w:p>
        </w:tc>
      </w:tr>
      <w:tr w:rsidR="000735DA" w:rsidRPr="009D57E4" w:rsidTr="009D57E4">
        <w:trPr>
          <w:trHeight w:val="680"/>
        </w:trPr>
        <w:tc>
          <w:tcPr>
            <w:tcW w:w="5211" w:type="dxa"/>
            <w:shd w:val="clear" w:color="auto" w:fill="FFFFFF"/>
          </w:tcPr>
          <w:p w:rsidR="000735DA" w:rsidRPr="009D57E4" w:rsidRDefault="000735DA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Date entered to LIM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S  </w:t>
            </w:r>
            <w:r w:rsidRPr="009D57E4">
              <w:rPr>
                <w:rFonts w:ascii="Arial" w:hAnsi="Arial" w:cs="Arial"/>
                <w:sz w:val="22"/>
                <w:szCs w:val="22"/>
              </w:rPr>
              <w:t xml:space="preserve">          /  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D57E4">
              <w:rPr>
                <w:rFonts w:ascii="Arial" w:hAnsi="Arial" w:cs="Arial"/>
                <w:sz w:val="22"/>
                <w:szCs w:val="22"/>
              </w:rPr>
              <w:t xml:space="preserve">      /                   </w:t>
            </w:r>
          </w:p>
          <w:p w:rsidR="000735DA" w:rsidRPr="009D57E4" w:rsidRDefault="000735DA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Signed: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>.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</w:t>
            </w:r>
          </w:p>
          <w:p w:rsidR="000735DA" w:rsidRPr="009D57E4" w:rsidRDefault="000735DA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Print Name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  …….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5103" w:type="dxa"/>
            <w:shd w:val="clear" w:color="auto" w:fill="FFFFFF"/>
          </w:tcPr>
          <w:p w:rsidR="000735DA" w:rsidRPr="009D57E4" w:rsidRDefault="000735DA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 xml:space="preserve">Date Fax </w:t>
            </w:r>
            <w:r w:rsidR="002850A8">
              <w:rPr>
                <w:rFonts w:ascii="Arial" w:hAnsi="Arial" w:cs="Arial"/>
                <w:sz w:val="22"/>
                <w:szCs w:val="22"/>
              </w:rPr>
              <w:t xml:space="preserve">/email </w:t>
            </w:r>
            <w:r w:rsidRPr="009D57E4">
              <w:rPr>
                <w:rFonts w:ascii="Arial" w:hAnsi="Arial" w:cs="Arial"/>
                <w:sz w:val="22"/>
                <w:szCs w:val="22"/>
              </w:rPr>
              <w:t>sent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9D57E4">
              <w:rPr>
                <w:rFonts w:ascii="Arial" w:hAnsi="Arial" w:cs="Arial"/>
                <w:sz w:val="22"/>
                <w:szCs w:val="22"/>
              </w:rPr>
              <w:t xml:space="preserve">          /   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D57E4">
              <w:rPr>
                <w:rFonts w:ascii="Arial" w:hAnsi="Arial" w:cs="Arial"/>
                <w:sz w:val="22"/>
                <w:szCs w:val="22"/>
              </w:rPr>
              <w:t xml:space="preserve">     /                   </w:t>
            </w:r>
          </w:p>
          <w:p w:rsidR="000735DA" w:rsidRPr="009D57E4" w:rsidRDefault="000F1668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 xml:space="preserve">Signed:        </w:t>
            </w:r>
            <w:r w:rsidR="000735DA" w:rsidRPr="009D57E4">
              <w:rPr>
                <w:rFonts w:ascii="Arial" w:hAnsi="Arial" w:cs="Arial"/>
                <w:sz w:val="22"/>
                <w:szCs w:val="22"/>
              </w:rPr>
              <w:t>...........................................................</w:t>
            </w:r>
          </w:p>
          <w:p w:rsidR="000735DA" w:rsidRPr="009D57E4" w:rsidRDefault="000735DA" w:rsidP="009D57E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 xml:space="preserve">Print 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>N</w:t>
            </w:r>
            <w:r w:rsidRPr="009D57E4">
              <w:rPr>
                <w:rFonts w:ascii="Arial" w:hAnsi="Arial" w:cs="Arial"/>
                <w:sz w:val="22"/>
                <w:szCs w:val="22"/>
              </w:rPr>
              <w:t>ame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  .</w:t>
            </w:r>
            <w:r w:rsidRPr="009D57E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274" w:type="dxa"/>
            <w:shd w:val="clear" w:color="auto" w:fill="FFFFFF"/>
          </w:tcPr>
          <w:p w:rsidR="002850A8" w:rsidRDefault="00E54CE9" w:rsidP="002850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Date s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 xml:space="preserve">pecialist requirements input into 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Shared </w:t>
            </w:r>
            <w:r w:rsidR="005E74A9" w:rsidRPr="009D57E4">
              <w:rPr>
                <w:rFonts w:ascii="Arial" w:hAnsi="Arial" w:cs="Arial"/>
                <w:sz w:val="22"/>
                <w:szCs w:val="22"/>
              </w:rPr>
              <w:t>Care</w:t>
            </w:r>
            <w:r w:rsidR="0085734B" w:rsidRPr="009D57E4">
              <w:rPr>
                <w:rFonts w:ascii="Arial" w:hAnsi="Arial" w:cs="Arial"/>
                <w:sz w:val="22"/>
                <w:szCs w:val="22"/>
              </w:rPr>
              <w:t xml:space="preserve"> Hospital </w:t>
            </w:r>
            <w:r w:rsidR="000F1668" w:rsidRPr="009D57E4">
              <w:rPr>
                <w:rFonts w:ascii="Arial" w:hAnsi="Arial" w:cs="Arial"/>
                <w:sz w:val="22"/>
                <w:szCs w:val="22"/>
              </w:rPr>
              <w:t>LIMS:               /          /</w:t>
            </w:r>
          </w:p>
          <w:p w:rsidR="0085734B" w:rsidRPr="009D57E4" w:rsidRDefault="0085734B" w:rsidP="002850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Signed:        ...........................................................</w:t>
            </w:r>
          </w:p>
          <w:p w:rsidR="000735DA" w:rsidRPr="009D57E4" w:rsidRDefault="0085734B" w:rsidP="009D57E4">
            <w:pPr>
              <w:spacing w:before="180"/>
              <w:rPr>
                <w:rFonts w:ascii="Arial" w:hAnsi="Arial" w:cs="Arial"/>
                <w:sz w:val="22"/>
                <w:szCs w:val="22"/>
              </w:rPr>
            </w:pPr>
            <w:r w:rsidRPr="009D57E4">
              <w:rPr>
                <w:rFonts w:ascii="Arial" w:hAnsi="Arial" w:cs="Arial"/>
                <w:sz w:val="22"/>
                <w:szCs w:val="22"/>
              </w:rPr>
              <w:t>Print Name  ...........................................................</w:t>
            </w:r>
          </w:p>
        </w:tc>
      </w:tr>
    </w:tbl>
    <w:p w:rsidR="00C4355E" w:rsidRDefault="00C4355E" w:rsidP="00AF29D5">
      <w:pPr>
        <w:pStyle w:val="Header"/>
        <w:jc w:val="right"/>
        <w:rPr>
          <w:rFonts w:ascii="Arial" w:hAnsi="Arial" w:cs="Arial"/>
          <w:b/>
          <w:noProof/>
          <w:color w:val="0000FF"/>
          <w:sz w:val="20"/>
          <w:szCs w:val="20"/>
        </w:rPr>
      </w:pPr>
    </w:p>
    <w:p w:rsidR="00582437" w:rsidRPr="00C4355E" w:rsidRDefault="00582437" w:rsidP="00C4355E">
      <w:pPr>
        <w:sectPr w:rsidR="00582437" w:rsidRPr="00C4355E" w:rsidSect="004757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641" w:bottom="357" w:left="720" w:header="284" w:footer="34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3673"/>
      </w:tblGrid>
      <w:tr w:rsidR="00582437" w:rsidRPr="009D57E4" w:rsidTr="009D57E4">
        <w:tc>
          <w:tcPr>
            <w:tcW w:w="7594" w:type="dxa"/>
            <w:gridSpan w:val="2"/>
            <w:shd w:val="clear" w:color="auto" w:fill="auto"/>
          </w:tcPr>
          <w:p w:rsidR="00582437" w:rsidRPr="009D57E4" w:rsidRDefault="00582437" w:rsidP="009D57E4">
            <w:pPr>
              <w:pStyle w:val="Header"/>
              <w:jc w:val="center"/>
              <w:rPr>
                <w:rFonts w:ascii="Arial" w:hAnsi="Arial" w:cs="Arial"/>
                <w:b/>
                <w:noProof/>
              </w:rPr>
            </w:pPr>
            <w:r w:rsidRPr="009D57E4">
              <w:rPr>
                <w:rFonts w:ascii="Arial" w:hAnsi="Arial" w:cs="Arial"/>
                <w:b/>
                <w:noProof/>
              </w:rPr>
              <w:t>Irradiated blood components</w:t>
            </w:r>
          </w:p>
        </w:tc>
      </w:tr>
      <w:tr w:rsidR="00582437" w:rsidRPr="009D57E4" w:rsidTr="009D57E4">
        <w:tc>
          <w:tcPr>
            <w:tcW w:w="3797" w:type="dxa"/>
            <w:shd w:val="clear" w:color="auto" w:fill="auto"/>
          </w:tcPr>
          <w:p w:rsidR="00582437" w:rsidRPr="009D57E4" w:rsidRDefault="00582437" w:rsidP="00582437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Indication</w:t>
            </w:r>
          </w:p>
        </w:tc>
        <w:tc>
          <w:tcPr>
            <w:tcW w:w="3797" w:type="dxa"/>
            <w:shd w:val="clear" w:color="auto" w:fill="auto"/>
          </w:tcPr>
          <w:p w:rsidR="00582437" w:rsidRPr="009D57E4" w:rsidRDefault="00582437" w:rsidP="00582437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Duration of requirement</w:t>
            </w:r>
          </w:p>
        </w:tc>
      </w:tr>
      <w:tr w:rsidR="00582437" w:rsidRPr="009D57E4" w:rsidTr="009D57E4">
        <w:tc>
          <w:tcPr>
            <w:tcW w:w="3797" w:type="dxa"/>
            <w:shd w:val="clear" w:color="auto" w:fill="auto"/>
          </w:tcPr>
          <w:p w:rsidR="00582437" w:rsidRPr="009D57E4" w:rsidRDefault="00582437" w:rsidP="00582437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>Patients receiving transfusions from a first or second degree relative</w:t>
            </w:r>
          </w:p>
        </w:tc>
        <w:tc>
          <w:tcPr>
            <w:tcW w:w="3797" w:type="dxa"/>
            <w:shd w:val="clear" w:color="auto" w:fill="auto"/>
          </w:tcPr>
          <w:p w:rsidR="00582437" w:rsidRPr="009D57E4" w:rsidRDefault="00582437" w:rsidP="00582437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>At each transfusion episode</w:t>
            </w:r>
          </w:p>
        </w:tc>
      </w:tr>
      <w:tr w:rsidR="00582437" w:rsidRPr="009D57E4" w:rsidTr="009D57E4">
        <w:trPr>
          <w:trHeight w:val="948"/>
        </w:trPr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All intrauterine transfusions (IUT). </w:t>
            </w:r>
          </w:p>
          <w:p w:rsidR="00582437" w:rsidRPr="009D57E4" w:rsidRDefault="00582437" w:rsidP="00676D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neonates / infants receiving </w:t>
            </w:r>
            <w:r w:rsidR="00B14D39" w:rsidRPr="009D57E4">
              <w:rPr>
                <w:rFonts w:ascii="Arial" w:hAnsi="Arial" w:cs="Arial"/>
                <w:color w:val="000000"/>
                <w:sz w:val="20"/>
                <w:szCs w:val="20"/>
              </w:rPr>
              <w:t>RBC</w:t>
            </w: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 or platelet transfusions – where there has been a previous IUT</w:t>
            </w:r>
          </w:p>
        </w:tc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6 months post expected delivery date</w:t>
            </w:r>
          </w:p>
        </w:tc>
      </w:tr>
      <w:tr w:rsidR="00582437" w:rsidRPr="009D57E4" w:rsidTr="009D57E4"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Neonatal exchange transfusions (ET) if there has been a previous IUT</w:t>
            </w:r>
          </w:p>
          <w:p w:rsidR="00582437" w:rsidRPr="009D57E4" w:rsidRDefault="00582437" w:rsidP="00676D2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For other neonatal ET, irradiation is recommended </w:t>
            </w:r>
            <w:r w:rsidR="00210947" w:rsidRPr="009D57E4">
              <w:rPr>
                <w:rFonts w:ascii="Arial" w:hAnsi="Arial" w:cs="Arial"/>
                <w:color w:val="000000"/>
                <w:sz w:val="20"/>
                <w:szCs w:val="20"/>
              </w:rPr>
              <w:t>unless it causes</w:t>
            </w: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0947"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clinically significant  delay in transfusion</w:t>
            </w:r>
          </w:p>
        </w:tc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6 months post expected delivery date</w:t>
            </w:r>
          </w:p>
        </w:tc>
      </w:tr>
      <w:tr w:rsidR="00582437" w:rsidRPr="009D57E4" w:rsidTr="009D57E4"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 Patients receiving purine analogues (e.g. fludarabine, cladrabine, deoxycoformicin)</w:t>
            </w:r>
          </w:p>
          <w:p w:rsidR="00210947" w:rsidRPr="009D57E4" w:rsidRDefault="0021094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437" w:rsidRPr="009D57E4" w:rsidRDefault="00582437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For newer purine analogues and related drugs, such as bendamustine</w:t>
            </w:r>
          </w:p>
        </w:tc>
        <w:tc>
          <w:tcPr>
            <w:tcW w:w="3797" w:type="dxa"/>
            <w:shd w:val="clear" w:color="auto" w:fill="auto"/>
          </w:tcPr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Indefinitely</w:t>
            </w:r>
          </w:p>
          <w:p w:rsidR="00582437" w:rsidRPr="009D57E4" w:rsidRDefault="0058243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0947" w:rsidRPr="009D57E4" w:rsidRDefault="0021094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437" w:rsidRPr="009D57E4" w:rsidRDefault="00582437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Until further data becomes available</w:t>
            </w:r>
          </w:p>
        </w:tc>
      </w:tr>
      <w:tr w:rsidR="00B14D39" w:rsidRPr="009D57E4" w:rsidTr="009D57E4"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Patients receiving allogeneic haemopoietic stem cell (HSC) grafts. </w:t>
            </w:r>
          </w:p>
          <w:p w:rsidR="00B14D39" w:rsidRPr="009D57E4" w:rsidRDefault="00B14D39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4D39" w:rsidRPr="009D57E4" w:rsidRDefault="00B14D39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10947" w:rsidRPr="009D57E4" w:rsidRDefault="0021094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If chronic GvHD is present or the patient is taking immunosuppressants,</w:t>
            </w:r>
          </w:p>
        </w:tc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From the start of conditioning therapy &amp; while on Graft-versus-Host Disease (GvHD) prophylaxis (usually 6 months post transplant)</w:t>
            </w:r>
          </w:p>
          <w:p w:rsidR="00210947" w:rsidRPr="009D57E4" w:rsidRDefault="00210947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Indefinitely</w:t>
            </w:r>
          </w:p>
        </w:tc>
      </w:tr>
      <w:tr w:rsidR="00B14D39" w:rsidRPr="009D57E4" w:rsidTr="009D57E4"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Allogeneic HSC donors</w:t>
            </w:r>
          </w:p>
        </w:tc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sz w:val="20"/>
                <w:szCs w:val="20"/>
              </w:rPr>
              <w:t>Transfusions</w:t>
            </w: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 xml:space="preserve"> 7 days prior to or during the harvest of their HSC</w:t>
            </w:r>
          </w:p>
        </w:tc>
      </w:tr>
      <w:tr w:rsidR="00B14D39" w:rsidRPr="009D57E4" w:rsidTr="009D57E4"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Patients who will have autologous HSC graft:</w:t>
            </w:r>
          </w:p>
        </w:tc>
        <w:tc>
          <w:tcPr>
            <w:tcW w:w="3797" w:type="dxa"/>
            <w:shd w:val="clear" w:color="auto" w:fill="auto"/>
          </w:tcPr>
          <w:p w:rsidR="00B14D39" w:rsidRPr="009D57E4" w:rsidRDefault="00B14D39" w:rsidP="009D5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Any transfusion 7 days prior to and during the bone marrow/stem cell harvest</w:t>
            </w:r>
            <w:r w:rsidR="00210947" w:rsidRPr="009D57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10947" w:rsidRPr="009D57E4" w:rsidRDefault="00210947" w:rsidP="009D57E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14D39" w:rsidRPr="009D57E4" w:rsidRDefault="00B14D39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Any transfusion from the start of conditioning chemo-radiotherapy until 3 months post-transplant (6 months if total body irradiation was used)</w:t>
            </w:r>
          </w:p>
        </w:tc>
      </w:tr>
      <w:tr w:rsidR="00B14D39" w:rsidRPr="009D57E4" w:rsidTr="009D57E4">
        <w:tc>
          <w:tcPr>
            <w:tcW w:w="3797" w:type="dxa"/>
            <w:shd w:val="clear" w:color="auto" w:fill="auto"/>
          </w:tcPr>
          <w:p w:rsidR="00B14D39" w:rsidRPr="009D57E4" w:rsidRDefault="00B14D39" w:rsidP="00676D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Patients with aplastic anaemia receiving immuno suppressive therapy with anti-thymocyte globulin (ATG) and/or alemtuzumab (anti-CD52)</w:t>
            </w:r>
          </w:p>
          <w:p w:rsidR="00210947" w:rsidRDefault="00210947" w:rsidP="00676D23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867" w:rsidRPr="009D57E4" w:rsidRDefault="00A95867" w:rsidP="00676D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B14D39" w:rsidRPr="009D57E4" w:rsidRDefault="00AA5C1D" w:rsidP="00676D23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sz w:val="20"/>
                <w:szCs w:val="20"/>
              </w:rPr>
              <w:t>Indefinitely</w:t>
            </w:r>
          </w:p>
        </w:tc>
      </w:tr>
      <w:tr w:rsidR="00210947" w:rsidRPr="009D57E4" w:rsidTr="009D57E4">
        <w:tc>
          <w:tcPr>
            <w:tcW w:w="7594" w:type="dxa"/>
            <w:gridSpan w:val="2"/>
            <w:shd w:val="clear" w:color="auto" w:fill="auto"/>
          </w:tcPr>
          <w:p w:rsidR="00210947" w:rsidRPr="009D57E4" w:rsidRDefault="00210947" w:rsidP="009D57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</w:rPr>
              <w:t>Irradiated blood components</w:t>
            </w: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(cont’d)</w:t>
            </w:r>
          </w:p>
        </w:tc>
      </w:tr>
      <w:tr w:rsidR="00A2017D" w:rsidRPr="009D57E4" w:rsidTr="009D57E4">
        <w:tc>
          <w:tcPr>
            <w:tcW w:w="3797" w:type="dxa"/>
            <w:shd w:val="clear" w:color="auto" w:fill="auto"/>
          </w:tcPr>
          <w:p w:rsidR="00A2017D" w:rsidRPr="009D57E4" w:rsidRDefault="00A2017D" w:rsidP="00AB5456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Indication</w:t>
            </w:r>
          </w:p>
        </w:tc>
        <w:tc>
          <w:tcPr>
            <w:tcW w:w="3797" w:type="dxa"/>
            <w:shd w:val="clear" w:color="auto" w:fill="auto"/>
          </w:tcPr>
          <w:p w:rsidR="00A2017D" w:rsidRPr="009D57E4" w:rsidRDefault="00A2017D" w:rsidP="00AB5456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Duration of requirement</w:t>
            </w:r>
          </w:p>
        </w:tc>
      </w:tr>
      <w:tr w:rsidR="00210947" w:rsidRPr="009D57E4" w:rsidTr="009D57E4">
        <w:tc>
          <w:tcPr>
            <w:tcW w:w="3797" w:type="dxa"/>
            <w:shd w:val="clear" w:color="auto" w:fill="auto"/>
          </w:tcPr>
          <w:p w:rsidR="00210947" w:rsidRPr="009D57E4" w:rsidRDefault="00210947" w:rsidP="00AB5456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Patients with known or suspected T-cell immunodeficiency, such as DiGeorge syndrome, the blood should be transfused within 24 hours of irradiation</w:t>
            </w:r>
          </w:p>
        </w:tc>
        <w:tc>
          <w:tcPr>
            <w:tcW w:w="3797" w:type="dxa"/>
            <w:shd w:val="clear" w:color="auto" w:fill="auto"/>
          </w:tcPr>
          <w:p w:rsidR="00210947" w:rsidRPr="009D57E4" w:rsidRDefault="00210947" w:rsidP="00AB5456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sz w:val="20"/>
                <w:szCs w:val="20"/>
              </w:rPr>
              <w:t xml:space="preserve">Indefinitely. </w:t>
            </w:r>
            <w:r w:rsidRPr="009D57E4">
              <w:rPr>
                <w:rFonts w:ascii="Arial" w:hAnsi="Arial" w:cs="Arial"/>
                <w:bCs/>
                <w:sz w:val="20"/>
                <w:szCs w:val="20"/>
                <w:lang w:val="en"/>
              </w:rPr>
              <w:t>Once a diagnosis of immunodeficiency has been suspected, irradiated components should be given while further diagnostic tests are done</w:t>
            </w:r>
          </w:p>
        </w:tc>
      </w:tr>
      <w:tr w:rsidR="00210947" w:rsidRPr="009D57E4" w:rsidTr="009D57E4">
        <w:tc>
          <w:tcPr>
            <w:tcW w:w="3797" w:type="dxa"/>
            <w:shd w:val="clear" w:color="auto" w:fill="auto"/>
          </w:tcPr>
          <w:p w:rsidR="00210947" w:rsidRPr="009D57E4" w:rsidRDefault="00210947" w:rsidP="00AB5456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Patients with Hodgkin Lymphoma, at any stage of the disease</w:t>
            </w:r>
          </w:p>
        </w:tc>
        <w:tc>
          <w:tcPr>
            <w:tcW w:w="3797" w:type="dxa"/>
            <w:shd w:val="clear" w:color="auto" w:fill="auto"/>
          </w:tcPr>
          <w:p w:rsidR="00210947" w:rsidRPr="009D57E4" w:rsidRDefault="00210947" w:rsidP="00AB5456">
            <w:pPr>
              <w:rPr>
                <w:rFonts w:ascii="Arial" w:hAnsi="Arial" w:cs="Arial"/>
                <w:sz w:val="20"/>
                <w:szCs w:val="20"/>
              </w:rPr>
            </w:pPr>
            <w:r w:rsidRPr="009D57E4">
              <w:rPr>
                <w:rFonts w:ascii="Arial" w:hAnsi="Arial" w:cs="Arial"/>
                <w:color w:val="000000"/>
                <w:sz w:val="20"/>
                <w:szCs w:val="20"/>
              </w:rPr>
              <w:t>For life</w:t>
            </w:r>
          </w:p>
        </w:tc>
      </w:tr>
    </w:tbl>
    <w:p w:rsidR="009D57E4" w:rsidRPr="009D57E4" w:rsidRDefault="009D57E4" w:rsidP="009D57E4">
      <w:pPr>
        <w:rPr>
          <w:vanish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3686"/>
      </w:tblGrid>
      <w:tr w:rsidR="00210947" w:rsidRPr="009D57E4" w:rsidTr="009D57E4">
        <w:tc>
          <w:tcPr>
            <w:tcW w:w="7594" w:type="dxa"/>
            <w:gridSpan w:val="2"/>
            <w:shd w:val="clear" w:color="auto" w:fill="auto"/>
          </w:tcPr>
          <w:p w:rsidR="00210947" w:rsidRPr="009D57E4" w:rsidRDefault="00210947" w:rsidP="009D57E4">
            <w:pPr>
              <w:pStyle w:val="Header"/>
              <w:jc w:val="center"/>
              <w:rPr>
                <w:rFonts w:ascii="Arial" w:hAnsi="Arial" w:cs="Arial"/>
                <w:b/>
                <w:noProof/>
              </w:rPr>
            </w:pPr>
            <w:r w:rsidRPr="009D57E4">
              <w:rPr>
                <w:rFonts w:ascii="Arial" w:hAnsi="Arial" w:cs="Arial"/>
                <w:b/>
                <w:noProof/>
              </w:rPr>
              <w:t>Cytomegalovirus (CMV) negative blood components</w:t>
            </w:r>
          </w:p>
        </w:tc>
      </w:tr>
      <w:tr w:rsidR="00210947" w:rsidRPr="009D57E4" w:rsidTr="009D57E4"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Indication</w:t>
            </w:r>
          </w:p>
        </w:tc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>Duration</w:t>
            </w:r>
            <w:r w:rsidR="00333D0D" w:rsidRPr="009D57E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of requirement</w:t>
            </w:r>
          </w:p>
        </w:tc>
      </w:tr>
      <w:tr w:rsidR="00210947" w:rsidRPr="009D57E4" w:rsidTr="009D57E4"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>IUT and neonates</w:t>
            </w:r>
          </w:p>
        </w:tc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 xml:space="preserve">Up to 28 days post </w:t>
            </w:r>
            <w:r w:rsidR="00A2017D" w:rsidRPr="009D57E4">
              <w:rPr>
                <w:rFonts w:ascii="Arial" w:hAnsi="Arial" w:cs="Arial"/>
                <w:noProof/>
                <w:sz w:val="20"/>
                <w:szCs w:val="20"/>
              </w:rPr>
              <w:t>expected delivery date</w:t>
            </w:r>
          </w:p>
        </w:tc>
      </w:tr>
      <w:tr w:rsidR="00210947" w:rsidRPr="009D57E4" w:rsidTr="009D57E4"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>Elective transfusions during pregnancy</w:t>
            </w:r>
          </w:p>
        </w:tc>
        <w:tc>
          <w:tcPr>
            <w:tcW w:w="3797" w:type="dxa"/>
            <w:shd w:val="clear" w:color="auto" w:fill="auto"/>
          </w:tcPr>
          <w:p w:rsidR="00210947" w:rsidRPr="009D57E4" w:rsidRDefault="00210947" w:rsidP="009D57E4">
            <w:pPr>
              <w:pStyle w:val="Header"/>
              <w:rPr>
                <w:rFonts w:ascii="Arial" w:hAnsi="Arial" w:cs="Arial"/>
                <w:noProof/>
                <w:sz w:val="20"/>
                <w:szCs w:val="20"/>
              </w:rPr>
            </w:pPr>
            <w:r w:rsidRPr="009D57E4">
              <w:rPr>
                <w:rFonts w:ascii="Arial" w:hAnsi="Arial" w:cs="Arial"/>
                <w:noProof/>
                <w:sz w:val="20"/>
                <w:szCs w:val="20"/>
              </w:rPr>
              <w:t>Where possible for duration of pregnancy</w:t>
            </w:r>
          </w:p>
        </w:tc>
      </w:tr>
    </w:tbl>
    <w:p w:rsidR="00B668C0" w:rsidRDefault="00B668C0" w:rsidP="00582437">
      <w:pPr>
        <w:pStyle w:val="Head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Notes on completion of form overleaf:</w:t>
      </w:r>
    </w:p>
    <w:p w:rsidR="005A1DD4" w:rsidRPr="00B668C0" w:rsidRDefault="00B668C0" w:rsidP="00B668C0">
      <w:pPr>
        <w:pStyle w:val="Header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Under “Specialist treatment required or received” please give details of treatment resulting in need for special requirements</w:t>
      </w:r>
    </w:p>
    <w:p w:rsidR="000739CB" w:rsidRPr="000739CB" w:rsidRDefault="00B668C0" w:rsidP="00B668C0">
      <w:pPr>
        <w:pStyle w:val="Header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Under “Specialist requirements” please circle yes or no </w:t>
      </w:r>
    </w:p>
    <w:p w:rsidR="00B668C0" w:rsidRPr="00A2017D" w:rsidRDefault="00B668C0" w:rsidP="00B668C0">
      <w:pPr>
        <w:pStyle w:val="Header"/>
        <w:numPr>
          <w:ilvl w:val="0"/>
          <w:numId w:val="1"/>
        </w:num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If a patient’s requirements change, please fill out another form</w:t>
      </w:r>
    </w:p>
    <w:p w:rsidR="00A2017D" w:rsidRDefault="00A2017D" w:rsidP="00A2017D">
      <w:pPr>
        <w:pStyle w:val="Header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Information on irradiated products derived from NHSBT information leaflets. Information on CMV negative components from SaBTO.</w:t>
      </w:r>
    </w:p>
    <w:p w:rsidR="0047578F" w:rsidRDefault="0047578F" w:rsidP="00A2017D">
      <w:pPr>
        <w:pStyle w:val="Header"/>
        <w:rPr>
          <w:rFonts w:ascii="Arial" w:hAnsi="Arial" w:cs="Arial"/>
          <w:b/>
          <w:noProof/>
          <w:sz w:val="20"/>
          <w:szCs w:val="20"/>
        </w:rPr>
      </w:pPr>
    </w:p>
    <w:p w:rsidR="00333D0D" w:rsidRPr="00734D09" w:rsidRDefault="00671DCF" w:rsidP="00A2017D">
      <w:pPr>
        <w:pStyle w:val="Header"/>
        <w:rPr>
          <w:rFonts w:ascii="Arial" w:hAnsi="Arial" w:cs="Arial"/>
          <w:b/>
          <w:noProof/>
          <w:color w:val="0000FF"/>
          <w:sz w:val="22"/>
          <w:szCs w:val="22"/>
        </w:rPr>
      </w:pPr>
      <w:r w:rsidRPr="00734D09">
        <w:rPr>
          <w:rFonts w:ascii="Arial" w:hAnsi="Arial" w:cs="Arial"/>
          <w:b/>
          <w:noProof/>
          <w:color w:val="0000FF"/>
          <w:sz w:val="22"/>
          <w:szCs w:val="22"/>
        </w:rPr>
        <w:t>*</w:t>
      </w:r>
      <w:r w:rsidR="005E74A9" w:rsidRPr="00734D09">
        <w:rPr>
          <w:rFonts w:ascii="Arial" w:hAnsi="Arial" w:cs="Arial"/>
          <w:b/>
          <w:noProof/>
          <w:color w:val="0000FF"/>
          <w:sz w:val="22"/>
          <w:szCs w:val="22"/>
        </w:rPr>
        <w:t>Monoclonal antibody therapy:</w:t>
      </w:r>
    </w:p>
    <w:p w:rsidR="005E74A9" w:rsidRPr="00671DCF" w:rsidRDefault="005E74A9" w:rsidP="00A2017D">
      <w:pPr>
        <w:pStyle w:val="Header"/>
        <w:rPr>
          <w:rFonts w:ascii="Arial" w:hAnsi="Arial" w:cs="Arial"/>
          <w:noProof/>
          <w:color w:val="0000FF"/>
          <w:sz w:val="22"/>
          <w:szCs w:val="22"/>
        </w:rPr>
      </w:pP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Patients with relapsed or refractory multiple myeloma (MM), relapsed or refractory acute myloid leukaemia (AML) or myelodysplastic syndrome MDS) may be treated with monoclonal antibody therapies, currently </w:t>
      </w:r>
      <w:r w:rsidRPr="00734D09">
        <w:rPr>
          <w:rFonts w:ascii="Arial" w:hAnsi="Arial" w:cs="Arial"/>
          <w:b/>
          <w:noProof/>
          <w:color w:val="0000FF"/>
          <w:sz w:val="22"/>
          <w:szCs w:val="22"/>
        </w:rPr>
        <w:t>Daratumumab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 (Darzalex), </w:t>
      </w:r>
      <w:r w:rsidRPr="00734D09">
        <w:rPr>
          <w:rFonts w:ascii="Arial" w:hAnsi="Arial" w:cs="Arial"/>
          <w:b/>
          <w:noProof/>
          <w:color w:val="0000FF"/>
          <w:sz w:val="22"/>
          <w:szCs w:val="22"/>
        </w:rPr>
        <w:t xml:space="preserve">Isatuximab 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and </w:t>
      </w:r>
      <w:r w:rsidRPr="00734D09">
        <w:rPr>
          <w:rFonts w:ascii="Arial" w:hAnsi="Arial" w:cs="Arial"/>
          <w:b/>
          <w:noProof/>
          <w:color w:val="0000FF"/>
          <w:sz w:val="22"/>
          <w:szCs w:val="22"/>
        </w:rPr>
        <w:t>anti-CD47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>. However, these therapies have the potential to int</w:t>
      </w:r>
      <w:r w:rsidR="00671DCF" w:rsidRPr="00734D09">
        <w:rPr>
          <w:rFonts w:ascii="Arial" w:hAnsi="Arial" w:cs="Arial"/>
          <w:noProof/>
          <w:color w:val="0000FF"/>
          <w:sz w:val="22"/>
          <w:szCs w:val="22"/>
        </w:rPr>
        <w:t>erfere with serological investi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gations and compatability testing in blood banks. </w:t>
      </w:r>
      <w:r w:rsidR="00190752" w:rsidRPr="00734D09">
        <w:rPr>
          <w:rFonts w:ascii="Arial" w:hAnsi="Arial" w:cs="Arial"/>
          <w:noProof/>
          <w:color w:val="0000FF"/>
          <w:sz w:val="22"/>
          <w:szCs w:val="22"/>
        </w:rPr>
        <w:t xml:space="preserve">Where possible, the patient’s phenotype should be tested prior to the commencement of therapy and </w:t>
      </w:r>
      <w:r w:rsidR="00671DCF" w:rsidRPr="00734D09">
        <w:rPr>
          <w:rFonts w:ascii="Arial" w:hAnsi="Arial" w:cs="Arial"/>
          <w:noProof/>
          <w:color w:val="0000FF"/>
          <w:sz w:val="22"/>
          <w:szCs w:val="22"/>
        </w:rPr>
        <w:t>transfusion labora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tories </w:t>
      </w:r>
      <w:r w:rsidRPr="00734D09">
        <w:rPr>
          <w:rFonts w:ascii="Arial" w:hAnsi="Arial" w:cs="Arial"/>
          <w:b/>
          <w:noProof/>
          <w:color w:val="0000FF"/>
          <w:sz w:val="22"/>
          <w:szCs w:val="22"/>
        </w:rPr>
        <w:t>must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 be notified of patients receiving these treatments, including finish dates</w:t>
      </w:r>
      <w:r w:rsidR="00671DCF" w:rsidRPr="00734D09">
        <w:rPr>
          <w:rFonts w:ascii="Arial" w:hAnsi="Arial" w:cs="Arial"/>
          <w:noProof/>
          <w:color w:val="0000FF"/>
          <w:sz w:val="22"/>
          <w:szCs w:val="22"/>
        </w:rPr>
        <w:t>,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 as interference can last fo</w:t>
      </w:r>
      <w:r w:rsidR="00671DCF" w:rsidRPr="00734D09">
        <w:rPr>
          <w:rFonts w:ascii="Arial" w:hAnsi="Arial" w:cs="Arial"/>
          <w:noProof/>
          <w:color w:val="0000FF"/>
          <w:sz w:val="22"/>
          <w:szCs w:val="22"/>
        </w:rPr>
        <w:t>r</w:t>
      </w:r>
      <w:r w:rsidRPr="00734D09">
        <w:rPr>
          <w:rFonts w:ascii="Arial" w:hAnsi="Arial" w:cs="Arial"/>
          <w:noProof/>
          <w:color w:val="0000FF"/>
          <w:sz w:val="22"/>
          <w:szCs w:val="22"/>
        </w:rPr>
        <w:t xml:space="preserve"> up to 6 months after the last infusion.</w:t>
      </w:r>
    </w:p>
    <w:p w:rsidR="005E74A9" w:rsidRPr="005E74A9" w:rsidRDefault="005E74A9" w:rsidP="00A2017D">
      <w:pPr>
        <w:pStyle w:val="Header"/>
        <w:rPr>
          <w:rFonts w:ascii="Arial" w:hAnsi="Arial" w:cs="Arial"/>
          <w:b/>
          <w:noProof/>
          <w:sz w:val="22"/>
          <w:szCs w:val="22"/>
        </w:rPr>
      </w:pPr>
    </w:p>
    <w:p w:rsidR="00DC5EA1" w:rsidRDefault="00DC5EA1" w:rsidP="00333D0D">
      <w:pPr>
        <w:pStyle w:val="Header"/>
        <w:jc w:val="right"/>
        <w:rPr>
          <w:noProof/>
        </w:rPr>
      </w:pPr>
    </w:p>
    <w:p w:rsidR="00333D0D" w:rsidRDefault="00333D0D" w:rsidP="00333D0D">
      <w:pPr>
        <w:pStyle w:val="Header"/>
        <w:jc w:val="right"/>
        <w:rPr>
          <w:rFonts w:ascii="Arial" w:hAnsi="Arial" w:cs="Arial"/>
          <w:b/>
          <w:noProof/>
          <w:color w:val="0000FF"/>
          <w:sz w:val="20"/>
          <w:szCs w:val="20"/>
        </w:rPr>
      </w:pPr>
    </w:p>
    <w:p w:rsidR="00333D0D" w:rsidRPr="00A2017D" w:rsidRDefault="00333D0D" w:rsidP="00333D0D">
      <w:pPr>
        <w:pStyle w:val="Header"/>
        <w:jc w:val="right"/>
        <w:rPr>
          <w:rFonts w:ascii="Arial" w:hAnsi="Arial" w:cs="Arial"/>
          <w:b/>
          <w:noProof/>
          <w:sz w:val="20"/>
          <w:szCs w:val="20"/>
        </w:rPr>
      </w:pPr>
    </w:p>
    <w:sectPr w:rsidR="00333D0D" w:rsidRPr="00A2017D" w:rsidSect="00E54CE9">
      <w:type w:val="continuous"/>
      <w:pgSz w:w="16838" w:h="11906" w:orient="landscape" w:code="9"/>
      <w:pgMar w:top="284" w:right="641" w:bottom="357" w:left="720" w:header="567" w:footer="6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5E" w:rsidRDefault="00C4355E">
      <w:r>
        <w:separator/>
      </w:r>
    </w:p>
  </w:endnote>
  <w:endnote w:type="continuationSeparator" w:id="0">
    <w:p w:rsidR="00C4355E" w:rsidRDefault="00C4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09" w:rsidRDefault="00734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5E" w:rsidRDefault="00C4355E" w:rsidP="005A64D7">
    <w:pPr>
      <w:pStyle w:val="Header"/>
      <w:jc w:val="right"/>
      <w:rPr>
        <w:rFonts w:ascii="Arial" w:hAnsi="Arial" w:cs="Arial"/>
        <w:b/>
        <w:noProof/>
        <w:sz w:val="20"/>
        <w:szCs w:val="20"/>
      </w:rPr>
    </w:pPr>
    <w:r w:rsidRPr="00AF29D5">
      <w:rPr>
        <w:rFonts w:ascii="Arial" w:hAnsi="Arial" w:cs="Arial"/>
        <w:sz w:val="22"/>
        <w:szCs w:val="22"/>
      </w:rPr>
      <w:t xml:space="preserve">Ratified by the East of England RTC </w:t>
    </w:r>
    <w:r>
      <w:rPr>
        <w:rFonts w:ascii="Arial" w:hAnsi="Arial" w:cs="Arial"/>
        <w:sz w:val="22"/>
        <w:szCs w:val="22"/>
      </w:rPr>
      <w:t xml:space="preserve">18/10/12 </w:t>
    </w:r>
    <w:r w:rsidRPr="00A2017D">
      <w:rPr>
        <w:rFonts w:ascii="Arial" w:hAnsi="Arial" w:cs="Arial"/>
        <w:b/>
        <w:sz w:val="22"/>
        <w:szCs w:val="22"/>
      </w:rPr>
      <w:t>V</w:t>
    </w:r>
    <w:r>
      <w:rPr>
        <w:rFonts w:ascii="Arial" w:hAnsi="Arial" w:cs="Arial"/>
        <w:b/>
        <w:sz w:val="22"/>
        <w:szCs w:val="22"/>
      </w:rPr>
      <w:t>5</w:t>
    </w:r>
    <w:r w:rsidRPr="00A2017D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12</w:t>
    </w:r>
    <w:r w:rsidRPr="00A2017D">
      <w:rPr>
        <w:rFonts w:ascii="Arial" w:hAnsi="Arial" w:cs="Arial"/>
        <w:b/>
        <w:sz w:val="22"/>
        <w:szCs w:val="22"/>
      </w:rPr>
      <w:t>/</w:t>
    </w:r>
    <w:r>
      <w:rPr>
        <w:rFonts w:ascii="Arial" w:hAnsi="Arial" w:cs="Arial"/>
        <w:b/>
        <w:sz w:val="22"/>
        <w:szCs w:val="22"/>
      </w:rPr>
      <w:t>07</w:t>
    </w:r>
    <w:r w:rsidRPr="00A2017D">
      <w:rPr>
        <w:rFonts w:ascii="Arial" w:hAnsi="Arial" w:cs="Arial"/>
        <w:b/>
        <w:sz w:val="22"/>
        <w:szCs w:val="22"/>
      </w:rPr>
      <w:t>/1</w:t>
    </w:r>
    <w:r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sz w:val="22"/>
        <w:szCs w:val="22"/>
      </w:rPr>
      <w:t xml:space="preserve">                           </w:t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>
          <wp:extent cx="447675" cy="179070"/>
          <wp:effectExtent l="0" t="0" r="9525" b="0"/>
          <wp:docPr id="1" name="Picture 1" descr="C:\Users\Jane\Documents\nhsbt\NHS-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\Documents\nhsbt\NHS-RGB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0"/>
        <w:szCs w:val="20"/>
      </w:rPr>
      <w:t xml:space="preserve"> </w:t>
    </w:r>
  </w:p>
  <w:p w:rsidR="00C4355E" w:rsidRPr="00803FE8" w:rsidRDefault="00C4355E" w:rsidP="00E54CE9">
    <w:pPr>
      <w:pStyle w:val="Header"/>
      <w:jc w:val="right"/>
      <w:rPr>
        <w:rFonts w:ascii="Arial" w:hAnsi="Arial" w:cs="Arial"/>
        <w:b/>
        <w:noProof/>
        <w:color w:val="0000FF"/>
        <w:sz w:val="18"/>
        <w:szCs w:val="18"/>
      </w:rPr>
    </w:pPr>
    <w:r w:rsidRPr="00803FE8">
      <w:rPr>
        <w:rFonts w:ascii="Arial" w:hAnsi="Arial" w:cs="Arial"/>
        <w:b/>
        <w:noProof/>
        <w:color w:val="0000FF"/>
        <w:sz w:val="18"/>
        <w:szCs w:val="18"/>
      </w:rPr>
      <w:t>East of England Regional Transfusion Committee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09" w:rsidRDefault="00734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5E" w:rsidRDefault="00C4355E">
      <w:r>
        <w:separator/>
      </w:r>
    </w:p>
  </w:footnote>
  <w:footnote w:type="continuationSeparator" w:id="0">
    <w:p w:rsidR="00C4355E" w:rsidRDefault="00C4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09" w:rsidRDefault="00734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5E" w:rsidRPr="001A4896" w:rsidRDefault="00C4355E" w:rsidP="00044446">
    <w:pPr>
      <w:pStyle w:val="Header"/>
      <w:ind w:left="-360"/>
      <w:jc w:val="center"/>
      <w:rPr>
        <w:rFonts w:ascii="Arial" w:hAnsi="Arial" w:cs="Arial"/>
        <w:b/>
        <w:color w:val="000000"/>
        <w:sz w:val="20"/>
        <w:szCs w:val="20"/>
      </w:rPr>
    </w:pPr>
    <w:r w:rsidRPr="00734D09">
      <w:rPr>
        <w:rFonts w:ascii="Arial" w:hAnsi="Arial" w:cs="Arial"/>
        <w:b/>
        <w:color w:val="0070C0"/>
        <w:sz w:val="20"/>
        <w:szCs w:val="20"/>
      </w:rPr>
      <w:t>SHARED CARE FORM</w:t>
    </w:r>
    <w:r w:rsidRPr="00734D09">
      <w:rPr>
        <w:rFonts w:ascii="Arial" w:hAnsi="Arial" w:cs="Arial"/>
        <w:b/>
        <w:color w:val="000000"/>
        <w:sz w:val="20"/>
        <w:szCs w:val="20"/>
      </w:rPr>
      <w:t>:</w:t>
    </w:r>
    <w:r>
      <w:rPr>
        <w:rFonts w:ascii="Arial" w:hAnsi="Arial" w:cs="Arial"/>
        <w:b/>
        <w:color w:val="000000"/>
        <w:sz w:val="20"/>
        <w:szCs w:val="20"/>
      </w:rPr>
      <w:t xml:space="preserve"> IRRADIATED/ </w:t>
    </w:r>
    <w:r w:rsidRPr="001A4896">
      <w:rPr>
        <w:rFonts w:ascii="Arial" w:hAnsi="Arial" w:cs="Arial"/>
        <w:b/>
        <w:color w:val="000000"/>
        <w:sz w:val="20"/>
        <w:szCs w:val="20"/>
      </w:rPr>
      <w:t>SPECIALIST BLOOD COMPONENTS</w:t>
    </w:r>
    <w:r>
      <w:rPr>
        <w:rFonts w:ascii="Arial" w:hAnsi="Arial" w:cs="Arial"/>
        <w:b/>
        <w:color w:val="000000"/>
        <w:sz w:val="20"/>
        <w:szCs w:val="20"/>
      </w:rPr>
      <w:t xml:space="preserve"> </w:t>
    </w:r>
    <w:r w:rsidRPr="00734D09">
      <w:rPr>
        <w:rFonts w:ascii="Arial" w:hAnsi="Arial" w:cs="Arial"/>
        <w:b/>
        <w:color w:val="000000"/>
        <w:sz w:val="20"/>
        <w:szCs w:val="20"/>
      </w:rPr>
      <w:t>&amp; SPECIALIST TREATMENT</w:t>
    </w:r>
    <w:r w:rsidRPr="001A4896">
      <w:rPr>
        <w:rFonts w:ascii="Arial" w:hAnsi="Arial" w:cs="Arial"/>
        <w:b/>
        <w:color w:val="000000"/>
        <w:sz w:val="20"/>
        <w:szCs w:val="20"/>
      </w:rPr>
      <w:t xml:space="preserve"> COMMUNICATIONS DOCUMENT</w:t>
    </w:r>
    <w:r w:rsidRPr="001A4896">
      <w:rPr>
        <w:rFonts w:ascii="Arial" w:hAnsi="Arial" w:cs="Arial"/>
        <w:b/>
        <w:color w:val="000000"/>
        <w:sz w:val="20"/>
        <w:szCs w:val="20"/>
      </w:rPr>
      <w:tab/>
    </w:r>
    <w:bookmarkStart w:id="0" w:name="_GoBack"/>
    <w:bookmarkEnd w:id="0"/>
  </w:p>
  <w:p w:rsidR="00C4355E" w:rsidRDefault="00C4355E" w:rsidP="00FB4D8C">
    <w:pPr>
      <w:pStyle w:val="Header"/>
      <w:tabs>
        <w:tab w:val="clear" w:pos="4153"/>
        <w:tab w:val="clear" w:pos="8306"/>
        <w:tab w:val="left" w:pos="31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09" w:rsidRDefault="00734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9C6"/>
    <w:multiLevelType w:val="hybridMultilevel"/>
    <w:tmpl w:val="F446D8C2"/>
    <w:lvl w:ilvl="0" w:tplc="39967A8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9F"/>
    <w:rsid w:val="00021738"/>
    <w:rsid w:val="00044446"/>
    <w:rsid w:val="00065289"/>
    <w:rsid w:val="000735DA"/>
    <w:rsid w:val="000739CB"/>
    <w:rsid w:val="00086343"/>
    <w:rsid w:val="0009567C"/>
    <w:rsid w:val="000974E2"/>
    <w:rsid w:val="000E548C"/>
    <w:rsid w:val="000F1668"/>
    <w:rsid w:val="00127D7D"/>
    <w:rsid w:val="00137076"/>
    <w:rsid w:val="001412F9"/>
    <w:rsid w:val="001529B3"/>
    <w:rsid w:val="00177EF4"/>
    <w:rsid w:val="00190050"/>
    <w:rsid w:val="00190752"/>
    <w:rsid w:val="001921E3"/>
    <w:rsid w:val="001949C1"/>
    <w:rsid w:val="00196D7C"/>
    <w:rsid w:val="001A4896"/>
    <w:rsid w:val="001D0AA3"/>
    <w:rsid w:val="001F4AA3"/>
    <w:rsid w:val="002011F6"/>
    <w:rsid w:val="00210947"/>
    <w:rsid w:val="00235023"/>
    <w:rsid w:val="00235F67"/>
    <w:rsid w:val="00281100"/>
    <w:rsid w:val="002850A8"/>
    <w:rsid w:val="002B43C4"/>
    <w:rsid w:val="002D0EBD"/>
    <w:rsid w:val="002F0163"/>
    <w:rsid w:val="00306789"/>
    <w:rsid w:val="00316E3C"/>
    <w:rsid w:val="00326596"/>
    <w:rsid w:val="00333D0D"/>
    <w:rsid w:val="0034729F"/>
    <w:rsid w:val="00360BF6"/>
    <w:rsid w:val="003745DD"/>
    <w:rsid w:val="003A4A06"/>
    <w:rsid w:val="003B7663"/>
    <w:rsid w:val="003C4225"/>
    <w:rsid w:val="00411187"/>
    <w:rsid w:val="00424AA1"/>
    <w:rsid w:val="0047578F"/>
    <w:rsid w:val="004C6945"/>
    <w:rsid w:val="00501625"/>
    <w:rsid w:val="00575EDB"/>
    <w:rsid w:val="00582437"/>
    <w:rsid w:val="00587B23"/>
    <w:rsid w:val="005A1DD4"/>
    <w:rsid w:val="005A64D7"/>
    <w:rsid w:val="005E74A9"/>
    <w:rsid w:val="00671DCF"/>
    <w:rsid w:val="00676D23"/>
    <w:rsid w:val="0067716E"/>
    <w:rsid w:val="007025DC"/>
    <w:rsid w:val="00721208"/>
    <w:rsid w:val="007234D9"/>
    <w:rsid w:val="007307F2"/>
    <w:rsid w:val="00734D09"/>
    <w:rsid w:val="00744DE9"/>
    <w:rsid w:val="00762CD9"/>
    <w:rsid w:val="007B1F46"/>
    <w:rsid w:val="00803FE8"/>
    <w:rsid w:val="0082188C"/>
    <w:rsid w:val="00847BB8"/>
    <w:rsid w:val="00852E66"/>
    <w:rsid w:val="008564CC"/>
    <w:rsid w:val="0085734B"/>
    <w:rsid w:val="00864E38"/>
    <w:rsid w:val="008B07B1"/>
    <w:rsid w:val="008E28CF"/>
    <w:rsid w:val="00901DDE"/>
    <w:rsid w:val="009023DD"/>
    <w:rsid w:val="00974BA1"/>
    <w:rsid w:val="0097557B"/>
    <w:rsid w:val="00975E65"/>
    <w:rsid w:val="009777A5"/>
    <w:rsid w:val="009D57E4"/>
    <w:rsid w:val="00A2017D"/>
    <w:rsid w:val="00A7263C"/>
    <w:rsid w:val="00A867F8"/>
    <w:rsid w:val="00A95867"/>
    <w:rsid w:val="00AA4DA2"/>
    <w:rsid w:val="00AA5C1D"/>
    <w:rsid w:val="00AB5456"/>
    <w:rsid w:val="00AD3ACB"/>
    <w:rsid w:val="00AF29D5"/>
    <w:rsid w:val="00AF39B2"/>
    <w:rsid w:val="00B14D39"/>
    <w:rsid w:val="00B31B17"/>
    <w:rsid w:val="00B4238A"/>
    <w:rsid w:val="00B44128"/>
    <w:rsid w:val="00B52C76"/>
    <w:rsid w:val="00B57CD8"/>
    <w:rsid w:val="00B668C0"/>
    <w:rsid w:val="00B917D9"/>
    <w:rsid w:val="00B934AB"/>
    <w:rsid w:val="00BC1295"/>
    <w:rsid w:val="00BD53E3"/>
    <w:rsid w:val="00BD6845"/>
    <w:rsid w:val="00C15D5C"/>
    <w:rsid w:val="00C320AB"/>
    <w:rsid w:val="00C4355E"/>
    <w:rsid w:val="00C821D8"/>
    <w:rsid w:val="00CA4F1E"/>
    <w:rsid w:val="00CE282C"/>
    <w:rsid w:val="00D0232A"/>
    <w:rsid w:val="00DC5EA1"/>
    <w:rsid w:val="00DE7A3E"/>
    <w:rsid w:val="00DF7373"/>
    <w:rsid w:val="00E165F0"/>
    <w:rsid w:val="00E53D02"/>
    <w:rsid w:val="00E54CE9"/>
    <w:rsid w:val="00E75CDF"/>
    <w:rsid w:val="00E823F4"/>
    <w:rsid w:val="00EA7A77"/>
    <w:rsid w:val="00ED646D"/>
    <w:rsid w:val="00F16218"/>
    <w:rsid w:val="00F321B1"/>
    <w:rsid w:val="00F35F67"/>
    <w:rsid w:val="00F7341C"/>
    <w:rsid w:val="00F73E8C"/>
    <w:rsid w:val="00FB4D8C"/>
    <w:rsid w:val="00FC1588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/>
    <o:shapelayout v:ext="edit">
      <o:idmap v:ext="edit" data="1"/>
    </o:shapelayout>
  </w:shapeDefaults>
  <w:decimalSymbol w:val="."/>
  <w:listSeparator w:val=","/>
  <w14:docId w14:val="09741666"/>
  <w15:chartTrackingRefBased/>
  <w15:docId w15:val="{78AFF181-776A-4EE8-AC90-4103E8A1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72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72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C422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824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BC542-04E2-45CB-881B-F033F0E1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ONLY is to be completed by a member of the clinical team and then sent to the Transfusion Laboratory for the remainder of the form to be completed</vt:lpstr>
    </vt:vector>
  </TitlesOfParts>
  <Company>NHSBT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ONLY is to be completed by a member of the clinical team and then sent to the Transfusion Laboratory for the remainder of the form to be completed</dc:title>
  <dc:subject/>
  <dc:creator>STAL0002</dc:creator>
  <cp:keywords/>
  <cp:lastModifiedBy>O'Brien Jane</cp:lastModifiedBy>
  <cp:revision>2</cp:revision>
  <cp:lastPrinted>2018-07-17T12:12:00Z</cp:lastPrinted>
  <dcterms:created xsi:type="dcterms:W3CDTF">2018-07-17T12:17:00Z</dcterms:created>
  <dcterms:modified xsi:type="dcterms:W3CDTF">2018-07-17T12:17:00Z</dcterms:modified>
</cp:coreProperties>
</file>