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5DA67" w14:textId="05B554BB" w:rsidR="00BA1C7E" w:rsidRPr="00BA1C7E" w:rsidRDefault="00F44C49" w:rsidP="00BA1C7E">
      <w:pPr>
        <w:pStyle w:val="JPACH1"/>
      </w:pPr>
      <w:r>
        <w:t xml:space="preserve">Change </w:t>
      </w:r>
      <w:r w:rsidR="004039F2">
        <w:t>N</w:t>
      </w:r>
      <w:r>
        <w:t>otification for the UK Blood Transfusion Services</w:t>
      </w:r>
    </w:p>
    <w:p w14:paraId="51A35AAF" w14:textId="4547543A" w:rsidR="00DD749A" w:rsidRPr="00CD50F2" w:rsidRDefault="00F44C49" w:rsidP="005952AA">
      <w:pPr>
        <w:pStyle w:val="JPACH2"/>
        <w:tabs>
          <w:tab w:val="clear" w:pos="9752"/>
          <w:tab w:val="right" w:pos="9746"/>
        </w:tabs>
        <w:rPr>
          <w:b w:val="0"/>
          <w:bCs w:val="0"/>
        </w:rPr>
      </w:pPr>
      <w:r>
        <w:t>Date of Issue:</w:t>
      </w:r>
      <w:r w:rsidR="00CD50F2">
        <w:t xml:space="preserve"> </w:t>
      </w:r>
      <w:r w:rsidR="00362A81" w:rsidRPr="00362A81">
        <w:rPr>
          <w:b w:val="0"/>
          <w:bCs w:val="0"/>
        </w:rPr>
        <w:t>0</w:t>
      </w:r>
      <w:r w:rsidR="00BA6805">
        <w:rPr>
          <w:b w:val="0"/>
          <w:bCs w:val="0"/>
        </w:rPr>
        <w:t>6</w:t>
      </w:r>
      <w:r w:rsidR="00B52D78">
        <w:rPr>
          <w:b w:val="0"/>
          <w:bCs w:val="0"/>
        </w:rPr>
        <w:t xml:space="preserve"> </w:t>
      </w:r>
      <w:r w:rsidR="00362A81">
        <w:rPr>
          <w:b w:val="0"/>
          <w:bCs w:val="0"/>
        </w:rPr>
        <w:t xml:space="preserve">November </w:t>
      </w:r>
      <w:r w:rsidR="00B52D78">
        <w:rPr>
          <w:b w:val="0"/>
          <w:bCs w:val="0"/>
        </w:rPr>
        <w:t>2025</w:t>
      </w:r>
      <w:r w:rsidR="005952AA">
        <w:rPr>
          <w:b w:val="0"/>
          <w:bCs w:val="0"/>
        </w:rPr>
        <w:tab/>
      </w:r>
      <w:r w:rsidR="0052200C">
        <w:t>I</w:t>
      </w:r>
      <w:r w:rsidR="00202E8E" w:rsidRPr="0052200C">
        <w:t>mplementation</w:t>
      </w:r>
      <w:r w:rsidR="0052200C">
        <w:t>:</w:t>
      </w:r>
      <w:r w:rsidR="00202E8E" w:rsidRPr="00CD50F2">
        <w:rPr>
          <w:b w:val="0"/>
          <w:bCs w:val="0"/>
        </w:rPr>
        <w:t xml:space="preserve"> to be determined by each Service</w:t>
      </w:r>
    </w:p>
    <w:p w14:paraId="35087FA6" w14:textId="09909A7A" w:rsidR="004039F2" w:rsidRPr="0063339B" w:rsidRDefault="004039F2" w:rsidP="0063339B">
      <w:pPr>
        <w:pStyle w:val="JPACNormal"/>
      </w:pPr>
    </w:p>
    <w:p w14:paraId="0B82F5D1" w14:textId="77777777" w:rsidR="00AD0128" w:rsidRPr="0063339B" w:rsidRDefault="00AD0128" w:rsidP="0063339B">
      <w:pPr>
        <w:pStyle w:val="JPACNormal"/>
      </w:pPr>
    </w:p>
    <w:p w14:paraId="49AF9FA3" w14:textId="58987F3F" w:rsidR="00450050" w:rsidRDefault="00450050" w:rsidP="00450050">
      <w:pPr>
        <w:pStyle w:val="JPACHSubtitle"/>
      </w:pPr>
      <w:r w:rsidRPr="00490568">
        <w:t xml:space="preserve">No. </w:t>
      </w:r>
      <w:r w:rsidR="00443393">
        <w:t>35</w:t>
      </w:r>
      <w:r>
        <w:t xml:space="preserve"> </w:t>
      </w:r>
      <w:r w:rsidRPr="00490568">
        <w:t>– 202</w:t>
      </w:r>
      <w:r w:rsidR="00C26C65">
        <w:t>5</w:t>
      </w:r>
    </w:p>
    <w:p w14:paraId="30163629" w14:textId="374D4C3B" w:rsidR="00F44C49" w:rsidRPr="0084342E" w:rsidRDefault="00443393" w:rsidP="00E5200C">
      <w:pPr>
        <w:pStyle w:val="JPACHTitle"/>
      </w:pPr>
      <w:r>
        <w:t>GDRI Preliminaries</w:t>
      </w:r>
    </w:p>
    <w:p w14:paraId="40C9201B" w14:textId="77777777" w:rsidR="00001D8C" w:rsidRDefault="00001D8C" w:rsidP="0063339B">
      <w:pPr>
        <w:pStyle w:val="JPACNormal"/>
      </w:pPr>
    </w:p>
    <w:p w14:paraId="4A097949" w14:textId="77777777" w:rsidR="00007837" w:rsidRPr="0063339B" w:rsidRDefault="00007837" w:rsidP="0063339B">
      <w:pPr>
        <w:pStyle w:val="JPACNormal"/>
      </w:pPr>
    </w:p>
    <w:p w14:paraId="2554E0A6" w14:textId="73F0997F" w:rsidR="00993ADB" w:rsidRPr="0063339B" w:rsidRDefault="0063339B" w:rsidP="00384611">
      <w:pPr>
        <w:pStyle w:val="JPACHSubtitle"/>
        <w:rPr>
          <w:szCs w:val="24"/>
        </w:rPr>
      </w:pPr>
      <w:r>
        <w:rPr>
          <w:szCs w:val="24"/>
        </w:rPr>
        <w:t>This notification includes the following changes:</w:t>
      </w:r>
    </w:p>
    <w:p w14:paraId="06DC7A64" w14:textId="77777777" w:rsidR="00007837" w:rsidRDefault="00007837" w:rsidP="0063339B">
      <w:pPr>
        <w:pStyle w:val="JPACNormal"/>
      </w:pPr>
    </w:p>
    <w:p w14:paraId="6832B8E0" w14:textId="77777777" w:rsidR="000C46B7" w:rsidRDefault="000C46B7" w:rsidP="0063339B">
      <w:pPr>
        <w:pStyle w:val="JPACNormal"/>
      </w:pPr>
    </w:p>
    <w:tbl>
      <w:tblPr>
        <w:tblStyle w:val="TableGrid"/>
        <w:tblW w:w="98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FF" w:themeFill="background1"/>
        <w:tblCellMar>
          <w:left w:w="57" w:type="dxa"/>
          <w:right w:w="57" w:type="dxa"/>
        </w:tblCellMar>
        <w:tblLook w:val="04A0" w:firstRow="1" w:lastRow="0" w:firstColumn="1" w:lastColumn="0" w:noHBand="0" w:noVBand="1"/>
      </w:tblPr>
      <w:tblGrid>
        <w:gridCol w:w="340"/>
        <w:gridCol w:w="2778"/>
        <w:gridCol w:w="964"/>
        <w:gridCol w:w="964"/>
        <w:gridCol w:w="964"/>
        <w:gridCol w:w="964"/>
        <w:gridCol w:w="964"/>
        <w:gridCol w:w="964"/>
        <w:gridCol w:w="964"/>
      </w:tblGrid>
      <w:tr w:rsidR="00DB5E66" w:rsidRPr="003645D2" w14:paraId="6ACC00D9" w14:textId="77777777" w:rsidTr="007226EA">
        <w:trPr>
          <w:trHeight w:val="113"/>
        </w:trPr>
        <w:tc>
          <w:tcPr>
            <w:tcW w:w="340" w:type="dxa"/>
            <w:tcBorders>
              <w:top w:val="nil"/>
              <w:left w:val="nil"/>
              <w:bottom w:val="nil"/>
            </w:tcBorders>
          </w:tcPr>
          <w:p w14:paraId="25844EA1" w14:textId="77777777" w:rsidR="00DB5E66" w:rsidRPr="00D372A0" w:rsidRDefault="00DB5E66" w:rsidP="00AD0D14">
            <w:pPr>
              <w:rPr>
                <w:rFonts w:ascii="Quicksand" w:hAnsi="Quicksand"/>
                <w:sz w:val="4"/>
                <w:szCs w:val="4"/>
              </w:rPr>
            </w:pPr>
          </w:p>
        </w:tc>
        <w:tc>
          <w:tcPr>
            <w:tcW w:w="2778" w:type="dxa"/>
            <w:tcBorders>
              <w:top w:val="nil"/>
              <w:left w:val="nil"/>
              <w:bottom w:val="nil"/>
            </w:tcBorders>
            <w:tcMar>
              <w:left w:w="57" w:type="dxa"/>
            </w:tcMar>
          </w:tcPr>
          <w:p w14:paraId="4E6ED6CC" w14:textId="793947CC" w:rsidR="00DB5E66" w:rsidRPr="00D372A0" w:rsidRDefault="00DB5E66" w:rsidP="00AD0D14">
            <w:pPr>
              <w:rPr>
                <w:rFonts w:ascii="Quicksand" w:hAnsi="Quicksand"/>
                <w:sz w:val="4"/>
                <w:szCs w:val="4"/>
              </w:rPr>
            </w:pPr>
          </w:p>
        </w:tc>
        <w:tc>
          <w:tcPr>
            <w:tcW w:w="964" w:type="dxa"/>
            <w:tcBorders>
              <w:bottom w:val="single" w:sz="18" w:space="0" w:color="FFFFFF" w:themeColor="background1"/>
            </w:tcBorders>
            <w:shd w:val="clear" w:color="auto" w:fill="FF9933"/>
          </w:tcPr>
          <w:p w14:paraId="0D333005" w14:textId="77777777" w:rsidR="00DB5E66" w:rsidRPr="00D372A0" w:rsidRDefault="00DB5E66" w:rsidP="00AD0D14">
            <w:pPr>
              <w:rPr>
                <w:rFonts w:ascii="Quicksand" w:hAnsi="Quicksand"/>
                <w:b/>
                <w:bCs/>
                <w:sz w:val="4"/>
                <w:szCs w:val="4"/>
              </w:rPr>
            </w:pPr>
          </w:p>
        </w:tc>
        <w:tc>
          <w:tcPr>
            <w:tcW w:w="964" w:type="dxa"/>
            <w:tcBorders>
              <w:bottom w:val="single" w:sz="18" w:space="0" w:color="FFFFFF" w:themeColor="background1"/>
            </w:tcBorders>
            <w:shd w:val="clear" w:color="auto" w:fill="FF66CC"/>
          </w:tcPr>
          <w:p w14:paraId="7FC5F678" w14:textId="77777777" w:rsidR="00DB5E66" w:rsidRPr="00D372A0" w:rsidRDefault="00DB5E66" w:rsidP="00AD0D14">
            <w:pPr>
              <w:rPr>
                <w:rFonts w:ascii="Quicksand" w:hAnsi="Quicksand"/>
                <w:b/>
                <w:bCs/>
                <w:sz w:val="4"/>
                <w:szCs w:val="4"/>
              </w:rPr>
            </w:pPr>
          </w:p>
        </w:tc>
        <w:tc>
          <w:tcPr>
            <w:tcW w:w="964" w:type="dxa"/>
            <w:tcBorders>
              <w:bottom w:val="single" w:sz="18" w:space="0" w:color="FFFFFF" w:themeColor="background1"/>
            </w:tcBorders>
            <w:shd w:val="clear" w:color="auto" w:fill="008800"/>
          </w:tcPr>
          <w:p w14:paraId="688D64CF" w14:textId="77777777" w:rsidR="00DB5E66" w:rsidRPr="00D372A0" w:rsidRDefault="00DB5E66" w:rsidP="00AD0D14">
            <w:pPr>
              <w:rPr>
                <w:rFonts w:ascii="Quicksand" w:hAnsi="Quicksand"/>
                <w:b/>
                <w:bCs/>
                <w:sz w:val="4"/>
                <w:szCs w:val="4"/>
              </w:rPr>
            </w:pPr>
          </w:p>
        </w:tc>
        <w:tc>
          <w:tcPr>
            <w:tcW w:w="964" w:type="dxa"/>
            <w:tcBorders>
              <w:bottom w:val="single" w:sz="18" w:space="0" w:color="FFFFFF" w:themeColor="background1"/>
            </w:tcBorders>
            <w:shd w:val="clear" w:color="auto" w:fill="6600CC"/>
          </w:tcPr>
          <w:p w14:paraId="136145EC" w14:textId="77777777" w:rsidR="00DB5E66" w:rsidRPr="00D372A0" w:rsidRDefault="00DB5E66" w:rsidP="00AD0D14">
            <w:pPr>
              <w:rPr>
                <w:rFonts w:ascii="Quicksand" w:hAnsi="Quicksand"/>
                <w:b/>
                <w:bCs/>
                <w:sz w:val="4"/>
                <w:szCs w:val="4"/>
              </w:rPr>
            </w:pPr>
          </w:p>
        </w:tc>
        <w:tc>
          <w:tcPr>
            <w:tcW w:w="964" w:type="dxa"/>
            <w:tcBorders>
              <w:bottom w:val="single" w:sz="18" w:space="0" w:color="FFFFFF" w:themeColor="background1"/>
            </w:tcBorders>
            <w:shd w:val="clear" w:color="auto" w:fill="0066FF"/>
          </w:tcPr>
          <w:p w14:paraId="15C437B8" w14:textId="77777777" w:rsidR="00DB5E66" w:rsidRPr="00D372A0" w:rsidRDefault="00DB5E66" w:rsidP="00AD0D14">
            <w:pPr>
              <w:rPr>
                <w:rFonts w:ascii="Quicksand" w:hAnsi="Quicksand"/>
                <w:b/>
                <w:bCs/>
                <w:sz w:val="4"/>
                <w:szCs w:val="4"/>
              </w:rPr>
            </w:pPr>
          </w:p>
        </w:tc>
        <w:tc>
          <w:tcPr>
            <w:tcW w:w="964" w:type="dxa"/>
            <w:tcBorders>
              <w:bottom w:val="single" w:sz="18" w:space="0" w:color="FFFFFF" w:themeColor="background1"/>
            </w:tcBorders>
            <w:shd w:val="clear" w:color="auto" w:fill="FF0000"/>
          </w:tcPr>
          <w:p w14:paraId="239A3E2D" w14:textId="77777777" w:rsidR="00DB5E66" w:rsidRPr="00D372A0" w:rsidRDefault="00DB5E66" w:rsidP="00AD0D14">
            <w:pPr>
              <w:rPr>
                <w:rFonts w:ascii="Quicksand" w:hAnsi="Quicksand"/>
                <w:b/>
                <w:bCs/>
                <w:sz w:val="4"/>
                <w:szCs w:val="4"/>
              </w:rPr>
            </w:pPr>
          </w:p>
        </w:tc>
        <w:tc>
          <w:tcPr>
            <w:tcW w:w="964" w:type="dxa"/>
            <w:tcBorders>
              <w:bottom w:val="single" w:sz="18" w:space="0" w:color="FFFFFF" w:themeColor="background1"/>
            </w:tcBorders>
            <w:shd w:val="clear" w:color="auto" w:fill="000000" w:themeFill="text1"/>
          </w:tcPr>
          <w:p w14:paraId="6F4FFDE4" w14:textId="77777777" w:rsidR="00DB5E66" w:rsidRPr="00D372A0" w:rsidRDefault="00DB5E66" w:rsidP="00AD0D14">
            <w:pPr>
              <w:rPr>
                <w:rFonts w:ascii="Quicksand" w:hAnsi="Quicksand"/>
                <w:b/>
                <w:bCs/>
                <w:sz w:val="4"/>
                <w:szCs w:val="4"/>
              </w:rPr>
            </w:pPr>
          </w:p>
        </w:tc>
      </w:tr>
      <w:tr w:rsidR="00DB5E66" w:rsidRPr="003645D2" w14:paraId="1135BE78" w14:textId="77777777" w:rsidTr="007226EA">
        <w:trPr>
          <w:trHeight w:val="737"/>
        </w:trPr>
        <w:tc>
          <w:tcPr>
            <w:tcW w:w="340" w:type="dxa"/>
            <w:tcBorders>
              <w:top w:val="nil"/>
              <w:left w:val="nil"/>
              <w:bottom w:val="single" w:sz="18" w:space="0" w:color="FFFFFF" w:themeColor="background1"/>
            </w:tcBorders>
          </w:tcPr>
          <w:p w14:paraId="451718E4" w14:textId="77777777" w:rsidR="00DB5E66" w:rsidRPr="00440491" w:rsidRDefault="00DB5E66" w:rsidP="00AD0D14">
            <w:pPr>
              <w:rPr>
                <w:rFonts w:ascii="Quicksand" w:hAnsi="Quicksand"/>
              </w:rPr>
            </w:pPr>
          </w:p>
        </w:tc>
        <w:tc>
          <w:tcPr>
            <w:tcW w:w="2778" w:type="dxa"/>
            <w:tcBorders>
              <w:top w:val="nil"/>
              <w:left w:val="nil"/>
              <w:bottom w:val="single" w:sz="18" w:space="0" w:color="FFFFFF" w:themeColor="background1"/>
            </w:tcBorders>
            <w:tcMar>
              <w:left w:w="57" w:type="dxa"/>
            </w:tcMar>
          </w:tcPr>
          <w:p w14:paraId="2F4969C3" w14:textId="0B729051" w:rsidR="00DB5E66" w:rsidRPr="00440491" w:rsidRDefault="00DB5E66" w:rsidP="00AD0D14">
            <w:pPr>
              <w:rPr>
                <w:rFonts w:ascii="Quicksand" w:hAnsi="Quicksand"/>
              </w:rPr>
            </w:pPr>
          </w:p>
        </w:tc>
        <w:tc>
          <w:tcPr>
            <w:tcW w:w="964" w:type="dxa"/>
            <w:tcBorders>
              <w:top w:val="single" w:sz="18" w:space="0" w:color="FFFFFF" w:themeColor="background1"/>
              <w:bottom w:val="single" w:sz="18" w:space="0" w:color="FFFFFF" w:themeColor="background1"/>
            </w:tcBorders>
            <w:shd w:val="clear" w:color="auto" w:fill="BFBFBF" w:themeFill="background1" w:themeFillShade="BF"/>
            <w:vAlign w:val="bottom"/>
          </w:tcPr>
          <w:p w14:paraId="2E6B2B18" w14:textId="77777777" w:rsidR="00DB5E66" w:rsidRPr="003B6F04" w:rsidRDefault="00DB5E66" w:rsidP="00AD0D14">
            <w:pPr>
              <w:spacing w:after="60"/>
              <w:rPr>
                <w:rFonts w:ascii="Quicksand" w:hAnsi="Quicksand"/>
                <w:b/>
                <w:bCs/>
                <w:sz w:val="18"/>
                <w:szCs w:val="18"/>
              </w:rPr>
            </w:pPr>
            <w:r w:rsidRPr="003B6F04">
              <w:rPr>
                <w:rFonts w:ascii="Quicksand" w:hAnsi="Quicksand"/>
                <w:b/>
                <w:bCs/>
                <w:sz w:val="18"/>
                <w:szCs w:val="18"/>
              </w:rPr>
              <w:t>BM-DSG</w:t>
            </w:r>
          </w:p>
          <w:p w14:paraId="6060F59C" w14:textId="77777777" w:rsidR="00DB5E66" w:rsidRPr="0043453A" w:rsidRDefault="00DB5E66" w:rsidP="00AD0D14">
            <w:pPr>
              <w:spacing w:after="60"/>
              <w:rPr>
                <w:rFonts w:ascii="Quicksand" w:hAnsi="Quicksand"/>
                <w:b/>
                <w:bCs/>
                <w:sz w:val="10"/>
                <w:szCs w:val="10"/>
              </w:rPr>
            </w:pPr>
            <w:r w:rsidRPr="0043453A">
              <w:rPr>
                <w:rFonts w:ascii="Quicksand" w:hAnsi="Quicksand"/>
                <w:b/>
                <w:bCs/>
                <w:sz w:val="10"/>
                <w:szCs w:val="10"/>
              </w:rPr>
              <w:t xml:space="preserve">Bone Marrow </w:t>
            </w:r>
            <w:r w:rsidRPr="0043453A">
              <w:rPr>
                <w:rFonts w:ascii="Quicksand" w:hAnsi="Quicksand"/>
                <w:b/>
                <w:bCs/>
                <w:sz w:val="10"/>
                <w:szCs w:val="10"/>
              </w:rPr>
              <w:br/>
              <w:t xml:space="preserve">&amp; Peripheral </w:t>
            </w:r>
            <w:r w:rsidRPr="0043453A">
              <w:rPr>
                <w:rFonts w:ascii="Quicksand" w:hAnsi="Quicksand"/>
                <w:b/>
                <w:bCs/>
                <w:sz w:val="10"/>
                <w:szCs w:val="10"/>
              </w:rPr>
              <w:br/>
              <w:t>Blood Stem Cell</w:t>
            </w:r>
          </w:p>
        </w:tc>
        <w:tc>
          <w:tcPr>
            <w:tcW w:w="964" w:type="dxa"/>
            <w:tcBorders>
              <w:top w:val="single" w:sz="18" w:space="0" w:color="FFFFFF" w:themeColor="background1"/>
              <w:bottom w:val="single" w:sz="18" w:space="0" w:color="FFFFFF" w:themeColor="background1"/>
            </w:tcBorders>
            <w:shd w:val="clear" w:color="auto" w:fill="BFBFBF" w:themeFill="background1" w:themeFillShade="BF"/>
            <w:vAlign w:val="bottom"/>
          </w:tcPr>
          <w:p w14:paraId="02BB3CDD" w14:textId="77777777" w:rsidR="00DB5E66" w:rsidRPr="003B6F04" w:rsidRDefault="00DB5E66" w:rsidP="00AD0D14">
            <w:pPr>
              <w:spacing w:after="60"/>
              <w:rPr>
                <w:rFonts w:ascii="Quicksand" w:hAnsi="Quicksand"/>
                <w:b/>
                <w:bCs/>
                <w:sz w:val="18"/>
                <w:szCs w:val="18"/>
              </w:rPr>
            </w:pPr>
            <w:r w:rsidRPr="003B6F04">
              <w:rPr>
                <w:rFonts w:ascii="Quicksand" w:hAnsi="Quicksand"/>
                <w:b/>
                <w:bCs/>
                <w:sz w:val="18"/>
                <w:szCs w:val="18"/>
              </w:rPr>
              <w:t>CB-DSG</w:t>
            </w:r>
          </w:p>
          <w:p w14:paraId="641A9FEF" w14:textId="77777777" w:rsidR="00DB5E66" w:rsidRPr="0043453A" w:rsidRDefault="00DB5E66" w:rsidP="00AD0D14">
            <w:pPr>
              <w:spacing w:after="60"/>
              <w:rPr>
                <w:rFonts w:ascii="Quicksand" w:hAnsi="Quicksand"/>
                <w:b/>
                <w:bCs/>
                <w:sz w:val="10"/>
                <w:szCs w:val="10"/>
              </w:rPr>
            </w:pPr>
            <w:r w:rsidRPr="0043453A">
              <w:rPr>
                <w:rFonts w:ascii="Quicksand" w:hAnsi="Quicksand"/>
                <w:b/>
                <w:bCs/>
                <w:sz w:val="10"/>
                <w:szCs w:val="10"/>
              </w:rPr>
              <w:br/>
            </w:r>
            <w:r w:rsidRPr="0043453A">
              <w:rPr>
                <w:rFonts w:ascii="Quicksand" w:hAnsi="Quicksand"/>
                <w:b/>
                <w:bCs/>
                <w:sz w:val="10"/>
                <w:szCs w:val="10"/>
              </w:rPr>
              <w:br/>
              <w:t>Cord Blood</w:t>
            </w:r>
          </w:p>
        </w:tc>
        <w:tc>
          <w:tcPr>
            <w:tcW w:w="964" w:type="dxa"/>
            <w:tcBorders>
              <w:top w:val="single" w:sz="18" w:space="0" w:color="FFFFFF" w:themeColor="background1"/>
              <w:bottom w:val="single" w:sz="18" w:space="0" w:color="FFFFFF" w:themeColor="background1"/>
            </w:tcBorders>
            <w:shd w:val="clear" w:color="auto" w:fill="BFBFBF" w:themeFill="background1" w:themeFillShade="BF"/>
            <w:vAlign w:val="bottom"/>
          </w:tcPr>
          <w:p w14:paraId="6C766FC3" w14:textId="77777777" w:rsidR="00DB5E66" w:rsidRPr="0043453A" w:rsidRDefault="00DB5E66" w:rsidP="00AD0D14">
            <w:pPr>
              <w:spacing w:after="60"/>
              <w:rPr>
                <w:rFonts w:ascii="Quicksand" w:hAnsi="Quicksand"/>
                <w:b/>
                <w:bCs/>
                <w:sz w:val="10"/>
                <w:szCs w:val="10"/>
              </w:rPr>
            </w:pPr>
            <w:r w:rsidRPr="003B6F04">
              <w:rPr>
                <w:rFonts w:ascii="Quicksand" w:hAnsi="Quicksand"/>
                <w:b/>
                <w:bCs/>
                <w:sz w:val="18"/>
                <w:szCs w:val="18"/>
              </w:rPr>
              <w:t>GDRI</w:t>
            </w:r>
          </w:p>
          <w:p w14:paraId="16AA77D0" w14:textId="77777777" w:rsidR="00DB5E66" w:rsidRPr="0043453A" w:rsidRDefault="00DB5E66" w:rsidP="00AD0D14">
            <w:pPr>
              <w:spacing w:after="60"/>
              <w:rPr>
                <w:rFonts w:ascii="Quicksand" w:hAnsi="Quicksand"/>
                <w:b/>
                <w:bCs/>
                <w:sz w:val="10"/>
                <w:szCs w:val="10"/>
              </w:rPr>
            </w:pPr>
            <w:r w:rsidRPr="0043453A">
              <w:rPr>
                <w:rFonts w:ascii="Quicksand" w:hAnsi="Quicksand"/>
                <w:b/>
                <w:bCs/>
                <w:sz w:val="10"/>
                <w:szCs w:val="10"/>
              </w:rPr>
              <w:t xml:space="preserve">Geographical Disease </w:t>
            </w:r>
            <w:r w:rsidRPr="0043453A">
              <w:rPr>
                <w:rFonts w:ascii="Quicksand" w:hAnsi="Quicksand"/>
                <w:b/>
                <w:bCs/>
                <w:sz w:val="10"/>
                <w:szCs w:val="10"/>
              </w:rPr>
              <w:br/>
              <w:t>Risk Index</w:t>
            </w:r>
          </w:p>
        </w:tc>
        <w:tc>
          <w:tcPr>
            <w:tcW w:w="964" w:type="dxa"/>
            <w:tcBorders>
              <w:top w:val="single" w:sz="18" w:space="0" w:color="FFFFFF" w:themeColor="background1"/>
              <w:bottom w:val="single" w:sz="18" w:space="0" w:color="FFFFFF" w:themeColor="background1"/>
            </w:tcBorders>
            <w:shd w:val="clear" w:color="auto" w:fill="BFBFBF" w:themeFill="background1" w:themeFillShade="BF"/>
            <w:vAlign w:val="bottom"/>
          </w:tcPr>
          <w:p w14:paraId="24C336AA" w14:textId="6E6F77B6" w:rsidR="00DB5E66" w:rsidRPr="003B6F04" w:rsidRDefault="00DB5E66" w:rsidP="00AD0D14">
            <w:pPr>
              <w:spacing w:after="60"/>
              <w:rPr>
                <w:rFonts w:ascii="Quicksand" w:hAnsi="Quicksand"/>
                <w:b/>
                <w:bCs/>
                <w:sz w:val="18"/>
                <w:szCs w:val="18"/>
              </w:rPr>
            </w:pPr>
            <w:r>
              <w:rPr>
                <w:rFonts w:ascii="Quicksand" w:hAnsi="Quicksand"/>
                <w:b/>
                <w:bCs/>
                <w:sz w:val="18"/>
                <w:szCs w:val="18"/>
              </w:rPr>
              <w:t>TD-DSG</w:t>
            </w:r>
          </w:p>
          <w:p w14:paraId="7014D1E6" w14:textId="77777777" w:rsidR="00DB5E66" w:rsidRPr="0043453A" w:rsidRDefault="00DB5E66" w:rsidP="00AD0D14">
            <w:pPr>
              <w:spacing w:after="60"/>
              <w:rPr>
                <w:rFonts w:ascii="Quicksand" w:hAnsi="Quicksand"/>
                <w:b/>
                <w:bCs/>
                <w:sz w:val="10"/>
                <w:szCs w:val="10"/>
              </w:rPr>
            </w:pPr>
            <w:r w:rsidRPr="0043453A">
              <w:rPr>
                <w:rFonts w:ascii="Quicksand" w:hAnsi="Quicksand"/>
                <w:b/>
                <w:bCs/>
                <w:sz w:val="10"/>
                <w:szCs w:val="10"/>
              </w:rPr>
              <w:t xml:space="preserve">Tissue – </w:t>
            </w:r>
            <w:r w:rsidRPr="0043453A">
              <w:rPr>
                <w:rFonts w:ascii="Quicksand" w:hAnsi="Quicksand"/>
                <w:b/>
                <w:bCs/>
                <w:sz w:val="10"/>
                <w:szCs w:val="10"/>
              </w:rPr>
              <w:br/>
              <w:t>Deceased</w:t>
            </w:r>
            <w:r w:rsidRPr="0043453A">
              <w:rPr>
                <w:rFonts w:ascii="Quicksand" w:hAnsi="Quicksand"/>
                <w:b/>
                <w:bCs/>
                <w:sz w:val="10"/>
                <w:szCs w:val="10"/>
              </w:rPr>
              <w:br/>
              <w:t>Donors</w:t>
            </w:r>
          </w:p>
        </w:tc>
        <w:tc>
          <w:tcPr>
            <w:tcW w:w="964" w:type="dxa"/>
            <w:tcBorders>
              <w:top w:val="single" w:sz="18" w:space="0" w:color="FFFFFF" w:themeColor="background1"/>
              <w:bottom w:val="single" w:sz="18" w:space="0" w:color="FFFFFF" w:themeColor="background1"/>
            </w:tcBorders>
            <w:shd w:val="clear" w:color="auto" w:fill="BFBFBF" w:themeFill="background1" w:themeFillShade="BF"/>
            <w:vAlign w:val="bottom"/>
          </w:tcPr>
          <w:p w14:paraId="69C562F5" w14:textId="77777777" w:rsidR="00DB5E66" w:rsidRPr="003B6F04" w:rsidRDefault="00DB5E66" w:rsidP="00AD0D14">
            <w:pPr>
              <w:spacing w:after="60"/>
              <w:rPr>
                <w:rFonts w:ascii="Quicksand" w:hAnsi="Quicksand"/>
                <w:b/>
                <w:bCs/>
                <w:sz w:val="18"/>
                <w:szCs w:val="18"/>
              </w:rPr>
            </w:pPr>
            <w:r w:rsidRPr="003B6F04">
              <w:rPr>
                <w:rFonts w:ascii="Quicksand" w:hAnsi="Quicksand"/>
                <w:b/>
                <w:bCs/>
                <w:sz w:val="18"/>
                <w:szCs w:val="18"/>
              </w:rPr>
              <w:t>TL-DSG</w:t>
            </w:r>
          </w:p>
          <w:p w14:paraId="54723B54" w14:textId="77777777" w:rsidR="00DB5E66" w:rsidRPr="0043453A" w:rsidRDefault="00DB5E66" w:rsidP="00AD0D14">
            <w:pPr>
              <w:spacing w:after="60"/>
              <w:rPr>
                <w:rFonts w:ascii="Quicksand" w:hAnsi="Quicksand"/>
                <w:b/>
                <w:bCs/>
                <w:sz w:val="10"/>
                <w:szCs w:val="10"/>
              </w:rPr>
            </w:pPr>
            <w:r w:rsidRPr="0043453A">
              <w:rPr>
                <w:rFonts w:ascii="Quicksand" w:hAnsi="Quicksand"/>
                <w:b/>
                <w:bCs/>
                <w:sz w:val="10"/>
                <w:szCs w:val="10"/>
              </w:rPr>
              <w:t xml:space="preserve">Tissue – </w:t>
            </w:r>
            <w:r w:rsidRPr="0043453A">
              <w:rPr>
                <w:rFonts w:ascii="Quicksand" w:hAnsi="Quicksand"/>
                <w:b/>
                <w:bCs/>
                <w:sz w:val="10"/>
                <w:szCs w:val="10"/>
              </w:rPr>
              <w:br/>
              <w:t xml:space="preserve">Live </w:t>
            </w:r>
            <w:r w:rsidRPr="0043453A">
              <w:rPr>
                <w:rFonts w:ascii="Quicksand" w:hAnsi="Quicksand"/>
                <w:b/>
                <w:bCs/>
                <w:sz w:val="10"/>
                <w:szCs w:val="10"/>
              </w:rPr>
              <w:br/>
              <w:t>Donors</w:t>
            </w:r>
          </w:p>
        </w:tc>
        <w:tc>
          <w:tcPr>
            <w:tcW w:w="964" w:type="dxa"/>
            <w:tcBorders>
              <w:top w:val="single" w:sz="18" w:space="0" w:color="FFFFFF" w:themeColor="background1"/>
              <w:bottom w:val="single" w:sz="18" w:space="0" w:color="FFFFFF" w:themeColor="background1"/>
            </w:tcBorders>
            <w:shd w:val="clear" w:color="auto" w:fill="BFBFBF" w:themeFill="background1" w:themeFillShade="BF"/>
            <w:vAlign w:val="bottom"/>
          </w:tcPr>
          <w:p w14:paraId="3D5AD5B0" w14:textId="77777777" w:rsidR="00DB5E66" w:rsidRPr="003B6F04" w:rsidRDefault="00DB5E66" w:rsidP="00AD0D14">
            <w:pPr>
              <w:spacing w:after="60"/>
              <w:rPr>
                <w:rFonts w:ascii="Quicksand" w:hAnsi="Quicksand"/>
                <w:b/>
                <w:bCs/>
                <w:sz w:val="18"/>
                <w:szCs w:val="18"/>
              </w:rPr>
            </w:pPr>
            <w:r w:rsidRPr="003B6F04">
              <w:rPr>
                <w:rFonts w:ascii="Quicksand" w:hAnsi="Quicksand"/>
                <w:b/>
                <w:bCs/>
                <w:sz w:val="18"/>
                <w:szCs w:val="18"/>
              </w:rPr>
              <w:t>WB-DSG</w:t>
            </w:r>
          </w:p>
          <w:p w14:paraId="60C4A869" w14:textId="77777777" w:rsidR="00DB5E66" w:rsidRPr="0043453A" w:rsidRDefault="00DB5E66" w:rsidP="00AD0D14">
            <w:pPr>
              <w:spacing w:after="60"/>
              <w:rPr>
                <w:rFonts w:ascii="Quicksand" w:hAnsi="Quicksand"/>
                <w:b/>
                <w:bCs/>
                <w:sz w:val="10"/>
                <w:szCs w:val="10"/>
              </w:rPr>
            </w:pPr>
            <w:r w:rsidRPr="0043453A">
              <w:rPr>
                <w:rFonts w:ascii="Quicksand" w:hAnsi="Quicksand"/>
                <w:b/>
                <w:bCs/>
                <w:sz w:val="10"/>
                <w:szCs w:val="10"/>
              </w:rPr>
              <w:br/>
              <w:t xml:space="preserve">Whole Blood </w:t>
            </w:r>
            <w:r w:rsidRPr="0043453A">
              <w:rPr>
                <w:rFonts w:ascii="Quicksand" w:hAnsi="Quicksand"/>
                <w:b/>
                <w:bCs/>
                <w:sz w:val="10"/>
                <w:szCs w:val="10"/>
              </w:rPr>
              <w:br/>
              <w:t>&amp; Components</w:t>
            </w:r>
          </w:p>
        </w:tc>
        <w:tc>
          <w:tcPr>
            <w:tcW w:w="964" w:type="dxa"/>
            <w:tcBorders>
              <w:top w:val="single" w:sz="18" w:space="0" w:color="FFFFFF" w:themeColor="background1"/>
              <w:bottom w:val="single" w:sz="18" w:space="0" w:color="FFFFFF" w:themeColor="background1"/>
            </w:tcBorders>
            <w:shd w:val="clear" w:color="auto" w:fill="BFBFBF" w:themeFill="background1" w:themeFillShade="BF"/>
            <w:vAlign w:val="bottom"/>
          </w:tcPr>
          <w:p w14:paraId="737DBE6D" w14:textId="77777777" w:rsidR="00DB5E66" w:rsidRPr="0043453A" w:rsidRDefault="00DB5E66" w:rsidP="00AD0D14">
            <w:pPr>
              <w:spacing w:after="60"/>
              <w:rPr>
                <w:rFonts w:ascii="Quicksand" w:hAnsi="Quicksand"/>
                <w:b/>
                <w:bCs/>
                <w:sz w:val="18"/>
                <w:szCs w:val="18"/>
              </w:rPr>
            </w:pPr>
            <w:r w:rsidRPr="0043453A">
              <w:rPr>
                <w:rFonts w:ascii="Quicksand" w:hAnsi="Quicksand"/>
                <w:b/>
                <w:bCs/>
                <w:sz w:val="18"/>
                <w:szCs w:val="18"/>
              </w:rPr>
              <w:t>Red</w:t>
            </w:r>
            <w:r>
              <w:rPr>
                <w:rFonts w:ascii="Quicksand" w:hAnsi="Quicksand"/>
                <w:b/>
                <w:bCs/>
                <w:sz w:val="18"/>
                <w:szCs w:val="18"/>
              </w:rPr>
              <w:t xml:space="preserve"> </w:t>
            </w:r>
            <w:r w:rsidRPr="0043453A">
              <w:rPr>
                <w:rFonts w:ascii="Quicksand" w:hAnsi="Quicksand"/>
                <w:b/>
                <w:bCs/>
                <w:sz w:val="18"/>
                <w:szCs w:val="18"/>
              </w:rPr>
              <w:t>Book</w:t>
            </w:r>
          </w:p>
          <w:p w14:paraId="39FF4639" w14:textId="77777777" w:rsidR="00DB5E66" w:rsidRPr="0043453A" w:rsidRDefault="00DB5E66" w:rsidP="00AD0D14">
            <w:pPr>
              <w:spacing w:after="60"/>
              <w:rPr>
                <w:rFonts w:ascii="Quicksand" w:hAnsi="Quicksand"/>
                <w:b/>
                <w:bCs/>
                <w:sz w:val="10"/>
                <w:szCs w:val="10"/>
              </w:rPr>
            </w:pPr>
            <w:r>
              <w:rPr>
                <w:rFonts w:ascii="Quicksand" w:hAnsi="Quicksand"/>
                <w:b/>
                <w:bCs/>
                <w:sz w:val="10"/>
                <w:szCs w:val="10"/>
              </w:rPr>
              <w:br/>
              <w:t>Guidelines for the BTS in the UK</w:t>
            </w:r>
          </w:p>
        </w:tc>
      </w:tr>
      <w:tr w:rsidR="007226EA" w:rsidRPr="003645D2" w14:paraId="215333B4" w14:textId="77777777" w:rsidTr="00FD2AEA">
        <w:trPr>
          <w:trHeight w:val="283"/>
        </w:trPr>
        <w:tc>
          <w:tcPr>
            <w:tcW w:w="340" w:type="dxa"/>
            <w:tcBorders>
              <w:right w:val="nil"/>
            </w:tcBorders>
            <w:shd w:val="clear" w:color="auto" w:fill="F2F2F2" w:themeFill="background1" w:themeFillShade="F2"/>
            <w:tcMar>
              <w:right w:w="0" w:type="dxa"/>
            </w:tcMar>
            <w:vAlign w:val="center"/>
          </w:tcPr>
          <w:p w14:paraId="79C4B048" w14:textId="487DAB0F" w:rsidR="00DB5E66" w:rsidRPr="001E0F5D" w:rsidRDefault="00DB5E66" w:rsidP="00EA43BA">
            <w:pPr>
              <w:pStyle w:val="JPACNormal"/>
              <w:jc w:val="right"/>
              <w:rPr>
                <w:b/>
                <w:bCs/>
              </w:rPr>
            </w:pPr>
            <w:r>
              <w:rPr>
                <w:b/>
                <w:bCs/>
              </w:rPr>
              <w:t>1</w:t>
            </w:r>
            <w:r w:rsidR="000807D3">
              <w:rPr>
                <w:b/>
                <w:bCs/>
              </w:rPr>
              <w:t>.</w:t>
            </w:r>
          </w:p>
        </w:tc>
        <w:tc>
          <w:tcPr>
            <w:tcW w:w="2778" w:type="dxa"/>
            <w:tcBorders>
              <w:left w:val="nil"/>
              <w:right w:val="nil"/>
            </w:tcBorders>
            <w:shd w:val="clear" w:color="auto" w:fill="F2F2F2" w:themeFill="background1" w:themeFillShade="F2"/>
            <w:tcMar>
              <w:left w:w="113" w:type="dxa"/>
              <w:right w:w="0" w:type="dxa"/>
            </w:tcMar>
            <w:vAlign w:val="center"/>
          </w:tcPr>
          <w:p w14:paraId="55D8B931" w14:textId="18398F17" w:rsidR="00DB5E66" w:rsidRPr="00DB5E66" w:rsidRDefault="0049153D" w:rsidP="00DB5E66">
            <w:pPr>
              <w:pStyle w:val="JPACNormal"/>
            </w:pPr>
            <w:r>
              <w:t>General Principles</w:t>
            </w:r>
          </w:p>
        </w:tc>
        <w:tc>
          <w:tcPr>
            <w:tcW w:w="964" w:type="dxa"/>
            <w:tcBorders>
              <w:left w:val="nil"/>
              <w:right w:val="nil"/>
            </w:tcBorders>
            <w:shd w:val="clear" w:color="auto" w:fill="F2F2F2" w:themeFill="background1" w:themeFillShade="F2"/>
            <w:vAlign w:val="center"/>
          </w:tcPr>
          <w:p w14:paraId="76455E18" w14:textId="5F0FF1EC" w:rsidR="00DB5E66" w:rsidRPr="00FD2AEA" w:rsidRDefault="00C117C7" w:rsidP="00BA4D87">
            <w:pPr>
              <w:jc w:val="center"/>
              <w:rPr>
                <w:rFonts w:ascii="Source Sans 3" w:hAnsi="Source Sans 3"/>
                <w:color w:val="FF9933" w:themeColor="accent1"/>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5E37C1FE" w14:textId="4D37380B" w:rsidR="00DB5E66" w:rsidRPr="00FD2AEA" w:rsidRDefault="00DB5E66" w:rsidP="00BA4D87">
            <w:pPr>
              <w:jc w:val="center"/>
              <w:rPr>
                <w:rFonts w:ascii="Source Sans 3" w:hAnsi="Source Sans 3"/>
                <w:color w:val="FF66CC" w:themeColor="accent2"/>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1C1A101B" w14:textId="1A575649" w:rsidR="00DB5E66" w:rsidRPr="00FD2AEA" w:rsidRDefault="0049153D" w:rsidP="00BA4D87">
            <w:pPr>
              <w:jc w:val="center"/>
              <w:rPr>
                <w:rFonts w:ascii="Source Sans 3" w:hAnsi="Source Sans 3"/>
                <w:color w:val="008000" w:themeColor="accent3"/>
                <w:sz w:val="40"/>
                <w:szCs w:val="40"/>
              </w:rPr>
            </w:pPr>
            <w:r w:rsidRPr="00FD2AEA">
              <w:rPr>
                <w:rFonts w:ascii="Source Sans 3" w:hAnsi="Source Sans 3" w:cs="Cambria Math"/>
                <w:color w:val="008000" w:themeColor="accent3"/>
                <w:sz w:val="40"/>
                <w:szCs w:val="40"/>
              </w:rPr>
              <w:t>●</w:t>
            </w:r>
          </w:p>
        </w:tc>
        <w:tc>
          <w:tcPr>
            <w:tcW w:w="964" w:type="dxa"/>
            <w:tcBorders>
              <w:left w:val="nil"/>
              <w:right w:val="nil"/>
            </w:tcBorders>
            <w:shd w:val="clear" w:color="auto" w:fill="F2F2F2" w:themeFill="background1" w:themeFillShade="F2"/>
            <w:vAlign w:val="center"/>
          </w:tcPr>
          <w:p w14:paraId="2EE8A5B0" w14:textId="11D1EFA0" w:rsidR="00DB5E66" w:rsidRPr="00FD2AEA" w:rsidRDefault="00DB5E66" w:rsidP="00BA4D87">
            <w:pPr>
              <w:jc w:val="center"/>
              <w:rPr>
                <w:rFonts w:ascii="Source Sans 3" w:hAnsi="Source Sans 3"/>
                <w:color w:val="6600CC" w:themeColor="accent4"/>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2E292E86" w14:textId="355B867B" w:rsidR="00DB5E66" w:rsidRPr="00FD2AEA" w:rsidRDefault="00DB5E66" w:rsidP="00BA4D87">
            <w:pPr>
              <w:jc w:val="center"/>
              <w:rPr>
                <w:rFonts w:ascii="Source Sans 3" w:hAnsi="Source Sans 3"/>
                <w:color w:val="0066FF" w:themeColor="accent5"/>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7CEA9F7F" w14:textId="4DA66C95" w:rsidR="00DB5E66" w:rsidRPr="00FD2AEA" w:rsidRDefault="00D0381E" w:rsidP="00BA4D87">
            <w:pPr>
              <w:jc w:val="center"/>
              <w:rPr>
                <w:rFonts w:ascii="Source Sans 3" w:hAnsi="Source Sans 3"/>
                <w:color w:val="FF0000"/>
                <w:sz w:val="40"/>
                <w:szCs w:val="40"/>
              </w:rPr>
            </w:pPr>
            <w:r w:rsidRPr="00FD2AEA">
              <w:rPr>
                <w:rFonts w:ascii="Source Sans 3" w:hAnsi="Source Sans 3" w:cs="Cambria Math"/>
                <w:color w:val="D9D9D9" w:themeColor="background1" w:themeShade="D9"/>
                <w:sz w:val="40"/>
                <w:szCs w:val="40"/>
              </w:rPr>
              <w:t>○</w:t>
            </w:r>
          </w:p>
        </w:tc>
        <w:tc>
          <w:tcPr>
            <w:tcW w:w="964" w:type="dxa"/>
            <w:tcBorders>
              <w:left w:val="nil"/>
            </w:tcBorders>
            <w:shd w:val="clear" w:color="auto" w:fill="F2F2F2" w:themeFill="background1" w:themeFillShade="F2"/>
            <w:vAlign w:val="center"/>
          </w:tcPr>
          <w:p w14:paraId="4FF5BCA7" w14:textId="5A95E372" w:rsidR="00DB5E66" w:rsidRPr="00FD2AEA" w:rsidRDefault="0049153D" w:rsidP="00BA4D87">
            <w:pPr>
              <w:jc w:val="center"/>
              <w:rPr>
                <w:rFonts w:ascii="Source Sans 3" w:hAnsi="Source Sans 3"/>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r>
      <w:tr w:rsidR="00DF3FE2" w:rsidRPr="003645D2" w14:paraId="4C9BD0ED" w14:textId="77777777" w:rsidTr="00FD2AEA">
        <w:trPr>
          <w:trHeight w:val="283"/>
        </w:trPr>
        <w:tc>
          <w:tcPr>
            <w:tcW w:w="340" w:type="dxa"/>
            <w:tcBorders>
              <w:right w:val="nil"/>
            </w:tcBorders>
            <w:shd w:val="clear" w:color="auto" w:fill="F2F2F2" w:themeFill="background1" w:themeFillShade="F2"/>
            <w:tcMar>
              <w:right w:w="0" w:type="dxa"/>
            </w:tcMar>
            <w:vAlign w:val="center"/>
          </w:tcPr>
          <w:p w14:paraId="50E59A0A" w14:textId="0B486167" w:rsidR="00DF3FE2" w:rsidRDefault="00DF3FE2" w:rsidP="00DF3FE2">
            <w:pPr>
              <w:pStyle w:val="JPACNormal"/>
              <w:jc w:val="right"/>
              <w:rPr>
                <w:b/>
                <w:bCs/>
              </w:rPr>
            </w:pPr>
            <w:r>
              <w:rPr>
                <w:b/>
                <w:bCs/>
              </w:rPr>
              <w:t>2.</w:t>
            </w:r>
          </w:p>
        </w:tc>
        <w:tc>
          <w:tcPr>
            <w:tcW w:w="2778" w:type="dxa"/>
            <w:tcBorders>
              <w:left w:val="nil"/>
              <w:right w:val="nil"/>
            </w:tcBorders>
            <w:shd w:val="clear" w:color="auto" w:fill="F2F2F2" w:themeFill="background1" w:themeFillShade="F2"/>
            <w:tcMar>
              <w:left w:w="113" w:type="dxa"/>
              <w:right w:w="0" w:type="dxa"/>
            </w:tcMar>
            <w:vAlign w:val="center"/>
          </w:tcPr>
          <w:p w14:paraId="13534AA7" w14:textId="04407056" w:rsidR="00DF3FE2" w:rsidRDefault="00DF3FE2" w:rsidP="00DF3FE2">
            <w:pPr>
              <w:pStyle w:val="JPACNormal"/>
            </w:pPr>
            <w:r>
              <w:t>Use of this index</w:t>
            </w:r>
          </w:p>
        </w:tc>
        <w:tc>
          <w:tcPr>
            <w:tcW w:w="964" w:type="dxa"/>
            <w:tcBorders>
              <w:left w:val="nil"/>
              <w:right w:val="nil"/>
            </w:tcBorders>
            <w:shd w:val="clear" w:color="auto" w:fill="F2F2F2" w:themeFill="background1" w:themeFillShade="F2"/>
            <w:vAlign w:val="center"/>
          </w:tcPr>
          <w:p w14:paraId="7D63940C" w14:textId="1AE658AF" w:rsidR="00DF3FE2" w:rsidRPr="00FD2AEA" w:rsidRDefault="00DF3FE2" w:rsidP="00DF3FE2">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70339714" w14:textId="11E4E846" w:rsidR="00DF3FE2" w:rsidRPr="00FD2AEA" w:rsidRDefault="00DF3FE2" w:rsidP="00DF3FE2">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0637CAE3" w14:textId="15AF8FD6" w:rsidR="00DF3FE2" w:rsidRPr="00FD2AEA" w:rsidRDefault="00DF3FE2" w:rsidP="00DF3FE2">
            <w:pPr>
              <w:jc w:val="center"/>
              <w:rPr>
                <w:rFonts w:ascii="Source Sans 3" w:hAnsi="Source Sans 3" w:cs="Cambria Math"/>
                <w:color w:val="008000" w:themeColor="accent3"/>
                <w:sz w:val="40"/>
                <w:szCs w:val="40"/>
              </w:rPr>
            </w:pPr>
            <w:r w:rsidRPr="00FD2AEA">
              <w:rPr>
                <w:rFonts w:ascii="Source Sans 3" w:hAnsi="Source Sans 3" w:cs="Cambria Math"/>
                <w:color w:val="008000" w:themeColor="accent3"/>
                <w:sz w:val="40"/>
                <w:szCs w:val="40"/>
              </w:rPr>
              <w:t>●</w:t>
            </w:r>
          </w:p>
        </w:tc>
        <w:tc>
          <w:tcPr>
            <w:tcW w:w="964" w:type="dxa"/>
            <w:tcBorders>
              <w:left w:val="nil"/>
              <w:right w:val="nil"/>
            </w:tcBorders>
            <w:shd w:val="clear" w:color="auto" w:fill="F2F2F2" w:themeFill="background1" w:themeFillShade="F2"/>
            <w:vAlign w:val="center"/>
          </w:tcPr>
          <w:p w14:paraId="256F1A3E" w14:textId="0B2DC662" w:rsidR="00DF3FE2" w:rsidRPr="00FD2AEA" w:rsidRDefault="00DF3FE2" w:rsidP="00DF3FE2">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324E83B5" w14:textId="76205592" w:rsidR="00DF3FE2" w:rsidRPr="00FD2AEA" w:rsidRDefault="00DF3FE2" w:rsidP="00DF3FE2">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091F7FAA" w14:textId="517FB62D" w:rsidR="00DF3FE2" w:rsidRPr="00FD2AEA" w:rsidRDefault="00DF3FE2" w:rsidP="00DF3FE2">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tcBorders>
            <w:shd w:val="clear" w:color="auto" w:fill="F2F2F2" w:themeFill="background1" w:themeFillShade="F2"/>
            <w:vAlign w:val="center"/>
          </w:tcPr>
          <w:p w14:paraId="1871461F" w14:textId="2B7CCB2B" w:rsidR="00DF3FE2" w:rsidRPr="00FD2AEA" w:rsidRDefault="00DF3FE2" w:rsidP="00DF3FE2">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r>
      <w:tr w:rsidR="00927290" w:rsidRPr="003645D2" w14:paraId="6F73D982" w14:textId="77777777" w:rsidTr="00FD2AEA">
        <w:trPr>
          <w:trHeight w:val="283"/>
        </w:trPr>
        <w:tc>
          <w:tcPr>
            <w:tcW w:w="340" w:type="dxa"/>
            <w:tcBorders>
              <w:right w:val="nil"/>
            </w:tcBorders>
            <w:shd w:val="clear" w:color="auto" w:fill="F2F2F2" w:themeFill="background1" w:themeFillShade="F2"/>
            <w:tcMar>
              <w:right w:w="0" w:type="dxa"/>
            </w:tcMar>
            <w:vAlign w:val="center"/>
          </w:tcPr>
          <w:p w14:paraId="3F7C582E" w14:textId="08FAC904" w:rsidR="00927290" w:rsidRDefault="00906CD3" w:rsidP="00927290">
            <w:pPr>
              <w:pStyle w:val="JPACNormal"/>
              <w:jc w:val="right"/>
              <w:rPr>
                <w:b/>
                <w:bCs/>
              </w:rPr>
            </w:pPr>
            <w:r>
              <w:rPr>
                <w:b/>
                <w:bCs/>
              </w:rPr>
              <w:t>3</w:t>
            </w:r>
            <w:r w:rsidR="00927290">
              <w:rPr>
                <w:b/>
                <w:bCs/>
              </w:rPr>
              <w:t>.</w:t>
            </w:r>
          </w:p>
        </w:tc>
        <w:tc>
          <w:tcPr>
            <w:tcW w:w="2778" w:type="dxa"/>
            <w:tcBorders>
              <w:left w:val="nil"/>
              <w:right w:val="nil"/>
            </w:tcBorders>
            <w:shd w:val="clear" w:color="auto" w:fill="F2F2F2" w:themeFill="background1" w:themeFillShade="F2"/>
            <w:tcMar>
              <w:left w:w="113" w:type="dxa"/>
              <w:right w:w="0" w:type="dxa"/>
            </w:tcMar>
            <w:vAlign w:val="center"/>
          </w:tcPr>
          <w:p w14:paraId="204FBD25" w14:textId="07E563EC" w:rsidR="00927290" w:rsidRDefault="00906CD3" w:rsidP="00927290">
            <w:pPr>
              <w:pStyle w:val="JPACNormal"/>
            </w:pPr>
            <w:r>
              <w:t>Malaria</w:t>
            </w:r>
          </w:p>
        </w:tc>
        <w:tc>
          <w:tcPr>
            <w:tcW w:w="964" w:type="dxa"/>
            <w:tcBorders>
              <w:left w:val="nil"/>
              <w:right w:val="nil"/>
            </w:tcBorders>
            <w:shd w:val="clear" w:color="auto" w:fill="F2F2F2" w:themeFill="background1" w:themeFillShade="F2"/>
            <w:vAlign w:val="center"/>
          </w:tcPr>
          <w:p w14:paraId="2E180584" w14:textId="5E589754"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6A9860F5" w14:textId="07B247EA"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72CC8632" w14:textId="5D7D90AE" w:rsidR="00927290" w:rsidRPr="00FD2AEA" w:rsidRDefault="00927290" w:rsidP="00927290">
            <w:pPr>
              <w:jc w:val="center"/>
              <w:rPr>
                <w:rFonts w:ascii="Source Sans 3" w:hAnsi="Source Sans 3" w:cs="Cambria Math"/>
                <w:color w:val="008000" w:themeColor="accent3"/>
                <w:sz w:val="40"/>
                <w:szCs w:val="40"/>
              </w:rPr>
            </w:pPr>
            <w:r w:rsidRPr="00FD2AEA">
              <w:rPr>
                <w:rFonts w:ascii="Source Sans 3" w:hAnsi="Source Sans 3" w:cs="Cambria Math"/>
                <w:color w:val="008000" w:themeColor="accent3"/>
                <w:sz w:val="40"/>
                <w:szCs w:val="40"/>
              </w:rPr>
              <w:t>●</w:t>
            </w:r>
          </w:p>
        </w:tc>
        <w:tc>
          <w:tcPr>
            <w:tcW w:w="964" w:type="dxa"/>
            <w:tcBorders>
              <w:left w:val="nil"/>
              <w:right w:val="nil"/>
            </w:tcBorders>
            <w:shd w:val="clear" w:color="auto" w:fill="F2F2F2" w:themeFill="background1" w:themeFillShade="F2"/>
            <w:vAlign w:val="center"/>
          </w:tcPr>
          <w:p w14:paraId="2B451B49" w14:textId="352457A7"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15348162" w14:textId="4E435F7C"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1A54597B" w14:textId="09B2EC45"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tcBorders>
            <w:shd w:val="clear" w:color="auto" w:fill="F2F2F2" w:themeFill="background1" w:themeFillShade="F2"/>
            <w:vAlign w:val="center"/>
          </w:tcPr>
          <w:p w14:paraId="30F98519" w14:textId="301ECCD6"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r>
      <w:tr w:rsidR="00227120" w:rsidRPr="003645D2" w14:paraId="12472C91" w14:textId="77777777" w:rsidTr="00FD2AEA">
        <w:trPr>
          <w:trHeight w:val="283"/>
        </w:trPr>
        <w:tc>
          <w:tcPr>
            <w:tcW w:w="340" w:type="dxa"/>
            <w:tcBorders>
              <w:right w:val="nil"/>
            </w:tcBorders>
            <w:shd w:val="clear" w:color="auto" w:fill="F2F2F2" w:themeFill="background1" w:themeFillShade="F2"/>
            <w:tcMar>
              <w:right w:w="0" w:type="dxa"/>
            </w:tcMar>
            <w:vAlign w:val="center"/>
          </w:tcPr>
          <w:p w14:paraId="7A8275B7" w14:textId="25FB0838" w:rsidR="00227120" w:rsidRDefault="00906CD3" w:rsidP="00227120">
            <w:pPr>
              <w:pStyle w:val="JPACNormal"/>
              <w:jc w:val="right"/>
              <w:rPr>
                <w:b/>
                <w:bCs/>
              </w:rPr>
            </w:pPr>
            <w:r>
              <w:rPr>
                <w:b/>
                <w:bCs/>
              </w:rPr>
              <w:t>4</w:t>
            </w:r>
            <w:r w:rsidR="00227120">
              <w:rPr>
                <w:b/>
                <w:bCs/>
              </w:rPr>
              <w:t>.</w:t>
            </w:r>
          </w:p>
        </w:tc>
        <w:tc>
          <w:tcPr>
            <w:tcW w:w="2778" w:type="dxa"/>
            <w:tcBorders>
              <w:left w:val="nil"/>
              <w:right w:val="nil"/>
            </w:tcBorders>
            <w:shd w:val="clear" w:color="auto" w:fill="F2F2F2" w:themeFill="background1" w:themeFillShade="F2"/>
            <w:tcMar>
              <w:left w:w="113" w:type="dxa"/>
              <w:right w:w="0" w:type="dxa"/>
            </w:tcMar>
            <w:vAlign w:val="center"/>
          </w:tcPr>
          <w:p w14:paraId="79EADB06" w14:textId="1A638712" w:rsidR="00227120" w:rsidRDefault="00906CD3" w:rsidP="00227120">
            <w:pPr>
              <w:pStyle w:val="JPACNormal"/>
            </w:pPr>
            <w:r>
              <w:t>Use of maps in the GDRI</w:t>
            </w:r>
          </w:p>
        </w:tc>
        <w:tc>
          <w:tcPr>
            <w:tcW w:w="964" w:type="dxa"/>
            <w:tcBorders>
              <w:left w:val="nil"/>
              <w:right w:val="nil"/>
            </w:tcBorders>
            <w:shd w:val="clear" w:color="auto" w:fill="F2F2F2" w:themeFill="background1" w:themeFillShade="F2"/>
            <w:vAlign w:val="center"/>
          </w:tcPr>
          <w:p w14:paraId="41E16499" w14:textId="522A3475" w:rsidR="00227120" w:rsidRPr="00FD2AEA" w:rsidRDefault="00227120" w:rsidP="0022712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7EDD1F50" w14:textId="382B417A" w:rsidR="00227120" w:rsidRPr="00FD2AEA" w:rsidRDefault="00227120" w:rsidP="0022712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0407492F" w14:textId="6E7BA66E" w:rsidR="00227120" w:rsidRPr="00FD2AEA" w:rsidRDefault="00227120" w:rsidP="00227120">
            <w:pPr>
              <w:jc w:val="center"/>
              <w:rPr>
                <w:rFonts w:ascii="Source Sans 3" w:hAnsi="Source Sans 3" w:cs="Cambria Math"/>
                <w:color w:val="008000" w:themeColor="accent3"/>
                <w:sz w:val="40"/>
                <w:szCs w:val="40"/>
              </w:rPr>
            </w:pPr>
            <w:r w:rsidRPr="00FD2AEA">
              <w:rPr>
                <w:rFonts w:ascii="Source Sans 3" w:hAnsi="Source Sans 3" w:cs="Cambria Math"/>
                <w:color w:val="008000" w:themeColor="accent3"/>
                <w:sz w:val="40"/>
                <w:szCs w:val="40"/>
              </w:rPr>
              <w:t>●</w:t>
            </w:r>
          </w:p>
        </w:tc>
        <w:tc>
          <w:tcPr>
            <w:tcW w:w="964" w:type="dxa"/>
            <w:tcBorders>
              <w:left w:val="nil"/>
              <w:right w:val="nil"/>
            </w:tcBorders>
            <w:shd w:val="clear" w:color="auto" w:fill="F2F2F2" w:themeFill="background1" w:themeFillShade="F2"/>
            <w:vAlign w:val="center"/>
          </w:tcPr>
          <w:p w14:paraId="268F5323" w14:textId="18ACC43F" w:rsidR="00227120" w:rsidRPr="00FD2AEA" w:rsidRDefault="00227120" w:rsidP="0022712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63752EFE" w14:textId="36F16926" w:rsidR="00227120" w:rsidRPr="00FD2AEA" w:rsidRDefault="00227120" w:rsidP="0022712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2198B8D7" w14:textId="665B9C7C" w:rsidR="00227120" w:rsidRPr="00FD2AEA" w:rsidRDefault="00227120" w:rsidP="0022712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tcBorders>
            <w:shd w:val="clear" w:color="auto" w:fill="F2F2F2" w:themeFill="background1" w:themeFillShade="F2"/>
            <w:vAlign w:val="center"/>
          </w:tcPr>
          <w:p w14:paraId="7AF7DF87" w14:textId="638F3E66" w:rsidR="00227120" w:rsidRPr="00FD2AEA" w:rsidRDefault="00227120" w:rsidP="0022712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r>
      <w:tr w:rsidR="00927290" w:rsidRPr="003645D2" w14:paraId="2B39F718" w14:textId="77777777" w:rsidTr="00FD2AEA">
        <w:trPr>
          <w:trHeight w:val="283"/>
        </w:trPr>
        <w:tc>
          <w:tcPr>
            <w:tcW w:w="340" w:type="dxa"/>
            <w:tcBorders>
              <w:right w:val="nil"/>
            </w:tcBorders>
            <w:shd w:val="clear" w:color="auto" w:fill="F2F2F2" w:themeFill="background1" w:themeFillShade="F2"/>
            <w:tcMar>
              <w:right w:w="0" w:type="dxa"/>
            </w:tcMar>
            <w:vAlign w:val="center"/>
          </w:tcPr>
          <w:p w14:paraId="6FFC5B2B" w14:textId="2793740C" w:rsidR="00927290" w:rsidRDefault="00906CD3" w:rsidP="00927290">
            <w:pPr>
              <w:pStyle w:val="JPACNormal"/>
              <w:jc w:val="right"/>
              <w:rPr>
                <w:b/>
                <w:bCs/>
              </w:rPr>
            </w:pPr>
            <w:r>
              <w:rPr>
                <w:b/>
                <w:bCs/>
              </w:rPr>
              <w:t>5</w:t>
            </w:r>
            <w:r w:rsidR="00927290">
              <w:rPr>
                <w:b/>
                <w:bCs/>
              </w:rPr>
              <w:t>.</w:t>
            </w:r>
          </w:p>
        </w:tc>
        <w:tc>
          <w:tcPr>
            <w:tcW w:w="2778" w:type="dxa"/>
            <w:tcBorders>
              <w:left w:val="nil"/>
              <w:right w:val="nil"/>
            </w:tcBorders>
            <w:shd w:val="clear" w:color="auto" w:fill="F2F2F2" w:themeFill="background1" w:themeFillShade="F2"/>
            <w:tcMar>
              <w:left w:w="113" w:type="dxa"/>
              <w:right w:w="0" w:type="dxa"/>
            </w:tcMar>
            <w:vAlign w:val="center"/>
          </w:tcPr>
          <w:p w14:paraId="3F42774F" w14:textId="4C26289C" w:rsidR="00927290" w:rsidRDefault="00906CD3" w:rsidP="00927290">
            <w:pPr>
              <w:pStyle w:val="JPACNormal"/>
            </w:pPr>
            <w:r>
              <w:t>Travel information</w:t>
            </w:r>
          </w:p>
        </w:tc>
        <w:tc>
          <w:tcPr>
            <w:tcW w:w="964" w:type="dxa"/>
            <w:tcBorders>
              <w:left w:val="nil"/>
              <w:right w:val="nil"/>
            </w:tcBorders>
            <w:shd w:val="clear" w:color="auto" w:fill="F2F2F2" w:themeFill="background1" w:themeFillShade="F2"/>
            <w:vAlign w:val="center"/>
          </w:tcPr>
          <w:p w14:paraId="73E7E0BF" w14:textId="1A46A6F5"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21A5F16E" w14:textId="237FCF1C"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762BCE1E" w14:textId="7939314C" w:rsidR="00927290" w:rsidRPr="00FD2AEA" w:rsidRDefault="00927290" w:rsidP="00927290">
            <w:pPr>
              <w:jc w:val="center"/>
              <w:rPr>
                <w:rFonts w:ascii="Source Sans 3" w:hAnsi="Source Sans 3" w:cs="Cambria Math"/>
                <w:color w:val="008000" w:themeColor="accent3"/>
                <w:sz w:val="40"/>
                <w:szCs w:val="40"/>
              </w:rPr>
            </w:pPr>
            <w:r w:rsidRPr="00FD2AEA">
              <w:rPr>
                <w:rFonts w:ascii="Source Sans 3" w:hAnsi="Source Sans 3" w:cs="Cambria Math"/>
                <w:color w:val="008000" w:themeColor="accent3"/>
                <w:sz w:val="40"/>
                <w:szCs w:val="40"/>
              </w:rPr>
              <w:t>●</w:t>
            </w:r>
          </w:p>
        </w:tc>
        <w:tc>
          <w:tcPr>
            <w:tcW w:w="964" w:type="dxa"/>
            <w:tcBorders>
              <w:left w:val="nil"/>
              <w:right w:val="nil"/>
            </w:tcBorders>
            <w:shd w:val="clear" w:color="auto" w:fill="F2F2F2" w:themeFill="background1" w:themeFillShade="F2"/>
            <w:vAlign w:val="center"/>
          </w:tcPr>
          <w:p w14:paraId="098F47D8" w14:textId="22251F6E"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58C3CF28" w14:textId="05338B51"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6AEF1961" w14:textId="2574596D"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tcBorders>
            <w:shd w:val="clear" w:color="auto" w:fill="F2F2F2" w:themeFill="background1" w:themeFillShade="F2"/>
            <w:vAlign w:val="center"/>
          </w:tcPr>
          <w:p w14:paraId="71AD94FF" w14:textId="7B976A82" w:rsidR="00927290" w:rsidRPr="00FD2AEA" w:rsidRDefault="00927290" w:rsidP="00927290">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r>
      <w:tr w:rsidR="00906CD3" w:rsidRPr="003645D2" w14:paraId="3A4EA772" w14:textId="77777777" w:rsidTr="00FD2AEA">
        <w:trPr>
          <w:trHeight w:val="283"/>
        </w:trPr>
        <w:tc>
          <w:tcPr>
            <w:tcW w:w="340" w:type="dxa"/>
            <w:tcBorders>
              <w:right w:val="nil"/>
            </w:tcBorders>
            <w:shd w:val="clear" w:color="auto" w:fill="F2F2F2" w:themeFill="background1" w:themeFillShade="F2"/>
            <w:tcMar>
              <w:right w:w="0" w:type="dxa"/>
            </w:tcMar>
            <w:vAlign w:val="center"/>
          </w:tcPr>
          <w:p w14:paraId="7D56F8A7" w14:textId="5A092F70" w:rsidR="00906CD3" w:rsidRDefault="00906CD3" w:rsidP="00906CD3">
            <w:pPr>
              <w:pStyle w:val="JPACNormal"/>
              <w:jc w:val="right"/>
              <w:rPr>
                <w:b/>
                <w:bCs/>
              </w:rPr>
            </w:pPr>
            <w:r>
              <w:rPr>
                <w:b/>
                <w:bCs/>
              </w:rPr>
              <w:t>6.</w:t>
            </w:r>
          </w:p>
        </w:tc>
        <w:tc>
          <w:tcPr>
            <w:tcW w:w="2778" w:type="dxa"/>
            <w:tcBorders>
              <w:left w:val="nil"/>
              <w:right w:val="nil"/>
            </w:tcBorders>
            <w:shd w:val="clear" w:color="auto" w:fill="F2F2F2" w:themeFill="background1" w:themeFillShade="F2"/>
            <w:tcMar>
              <w:left w:w="113" w:type="dxa"/>
              <w:right w:w="0" w:type="dxa"/>
            </w:tcMar>
            <w:vAlign w:val="center"/>
          </w:tcPr>
          <w:p w14:paraId="0C8E2C70" w14:textId="4F1D13AB" w:rsidR="00906CD3" w:rsidRDefault="00906CD3" w:rsidP="00906CD3">
            <w:pPr>
              <w:pStyle w:val="JPACNormal"/>
            </w:pPr>
            <w:r>
              <w:t>HIV/AIDS</w:t>
            </w:r>
          </w:p>
        </w:tc>
        <w:tc>
          <w:tcPr>
            <w:tcW w:w="964" w:type="dxa"/>
            <w:tcBorders>
              <w:left w:val="nil"/>
              <w:right w:val="nil"/>
            </w:tcBorders>
            <w:shd w:val="clear" w:color="auto" w:fill="F2F2F2" w:themeFill="background1" w:themeFillShade="F2"/>
            <w:vAlign w:val="center"/>
          </w:tcPr>
          <w:p w14:paraId="454B6B47" w14:textId="328CC6F4"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795F4B2C" w14:textId="5DB94034"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57D3C2A8" w14:textId="26E0E242" w:rsidR="00906CD3" w:rsidRPr="00FD2AEA" w:rsidRDefault="00906CD3" w:rsidP="00906CD3">
            <w:pPr>
              <w:jc w:val="center"/>
              <w:rPr>
                <w:rFonts w:ascii="Source Sans 3" w:hAnsi="Source Sans 3" w:cs="Cambria Math"/>
                <w:color w:val="008000" w:themeColor="accent3"/>
                <w:sz w:val="40"/>
                <w:szCs w:val="40"/>
              </w:rPr>
            </w:pPr>
            <w:r w:rsidRPr="00FD2AEA">
              <w:rPr>
                <w:rFonts w:ascii="Source Sans 3" w:hAnsi="Source Sans 3" w:cs="Cambria Math"/>
                <w:color w:val="008000" w:themeColor="accent3"/>
                <w:sz w:val="40"/>
                <w:szCs w:val="40"/>
              </w:rPr>
              <w:t>●</w:t>
            </w:r>
          </w:p>
        </w:tc>
        <w:tc>
          <w:tcPr>
            <w:tcW w:w="964" w:type="dxa"/>
            <w:tcBorders>
              <w:left w:val="nil"/>
              <w:right w:val="nil"/>
            </w:tcBorders>
            <w:shd w:val="clear" w:color="auto" w:fill="F2F2F2" w:themeFill="background1" w:themeFillShade="F2"/>
            <w:vAlign w:val="center"/>
          </w:tcPr>
          <w:p w14:paraId="71DF819E" w14:textId="1C54CFE0"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267C7B64" w14:textId="7CB78C4E"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109681E0" w14:textId="288E7490"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tcBorders>
            <w:shd w:val="clear" w:color="auto" w:fill="F2F2F2" w:themeFill="background1" w:themeFillShade="F2"/>
            <w:vAlign w:val="center"/>
          </w:tcPr>
          <w:p w14:paraId="790119FB" w14:textId="7C1A8543"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r>
      <w:tr w:rsidR="00906CD3" w:rsidRPr="003645D2" w14:paraId="59CD8396" w14:textId="77777777" w:rsidTr="00FD2AEA">
        <w:trPr>
          <w:trHeight w:val="283"/>
        </w:trPr>
        <w:tc>
          <w:tcPr>
            <w:tcW w:w="340" w:type="dxa"/>
            <w:tcBorders>
              <w:right w:val="nil"/>
            </w:tcBorders>
            <w:shd w:val="clear" w:color="auto" w:fill="F2F2F2" w:themeFill="background1" w:themeFillShade="F2"/>
            <w:tcMar>
              <w:right w:w="0" w:type="dxa"/>
            </w:tcMar>
            <w:vAlign w:val="center"/>
          </w:tcPr>
          <w:p w14:paraId="0812354A" w14:textId="6E31EB88" w:rsidR="00906CD3" w:rsidRDefault="00906CD3" w:rsidP="00906CD3">
            <w:pPr>
              <w:pStyle w:val="JPACNormal"/>
              <w:jc w:val="right"/>
              <w:rPr>
                <w:b/>
                <w:bCs/>
              </w:rPr>
            </w:pPr>
            <w:r>
              <w:rPr>
                <w:b/>
                <w:bCs/>
              </w:rPr>
              <w:t>7.</w:t>
            </w:r>
          </w:p>
        </w:tc>
        <w:tc>
          <w:tcPr>
            <w:tcW w:w="2778" w:type="dxa"/>
            <w:tcBorders>
              <w:left w:val="nil"/>
              <w:right w:val="nil"/>
            </w:tcBorders>
            <w:shd w:val="clear" w:color="auto" w:fill="F2F2F2" w:themeFill="background1" w:themeFillShade="F2"/>
            <w:tcMar>
              <w:left w:w="113" w:type="dxa"/>
              <w:right w:w="0" w:type="dxa"/>
            </w:tcMar>
            <w:vAlign w:val="center"/>
          </w:tcPr>
          <w:p w14:paraId="3D9315A0" w14:textId="5DA92CED" w:rsidR="00906CD3" w:rsidRDefault="00906CD3" w:rsidP="00906CD3">
            <w:pPr>
              <w:pStyle w:val="JPACNormal"/>
            </w:pPr>
            <w:r>
              <w:t>DSG cross-references</w:t>
            </w:r>
          </w:p>
        </w:tc>
        <w:tc>
          <w:tcPr>
            <w:tcW w:w="964" w:type="dxa"/>
            <w:tcBorders>
              <w:left w:val="nil"/>
              <w:right w:val="nil"/>
            </w:tcBorders>
            <w:shd w:val="clear" w:color="auto" w:fill="F2F2F2" w:themeFill="background1" w:themeFillShade="F2"/>
            <w:vAlign w:val="center"/>
          </w:tcPr>
          <w:p w14:paraId="4EB16860" w14:textId="3A31ABB5"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06FE0F22" w14:textId="1E9522B6"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5B97402D" w14:textId="47484E1A" w:rsidR="00906CD3" w:rsidRPr="00FD2AEA" w:rsidRDefault="00906CD3" w:rsidP="00906CD3">
            <w:pPr>
              <w:jc w:val="center"/>
              <w:rPr>
                <w:rFonts w:ascii="Source Sans 3" w:hAnsi="Source Sans 3" w:cs="Cambria Math"/>
                <w:color w:val="008000" w:themeColor="accent3"/>
                <w:sz w:val="40"/>
                <w:szCs w:val="40"/>
              </w:rPr>
            </w:pPr>
            <w:r w:rsidRPr="00FD2AEA">
              <w:rPr>
                <w:rFonts w:ascii="Source Sans 3" w:hAnsi="Source Sans 3" w:cs="Cambria Math"/>
                <w:color w:val="008000" w:themeColor="accent3"/>
                <w:sz w:val="40"/>
                <w:szCs w:val="40"/>
              </w:rPr>
              <w:t>●</w:t>
            </w:r>
          </w:p>
        </w:tc>
        <w:tc>
          <w:tcPr>
            <w:tcW w:w="964" w:type="dxa"/>
            <w:tcBorders>
              <w:left w:val="nil"/>
              <w:right w:val="nil"/>
            </w:tcBorders>
            <w:shd w:val="clear" w:color="auto" w:fill="F2F2F2" w:themeFill="background1" w:themeFillShade="F2"/>
            <w:vAlign w:val="center"/>
          </w:tcPr>
          <w:p w14:paraId="5485DA5C" w14:textId="6496EB75"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2E16D75C" w14:textId="0CD3C1F2"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right w:val="nil"/>
            </w:tcBorders>
            <w:shd w:val="clear" w:color="auto" w:fill="F2F2F2" w:themeFill="background1" w:themeFillShade="F2"/>
            <w:vAlign w:val="center"/>
          </w:tcPr>
          <w:p w14:paraId="3D50B964" w14:textId="32C41D9B" w:rsidR="00906CD3" w:rsidRPr="00FD2AEA" w:rsidRDefault="00906CD3" w:rsidP="00906CD3">
            <w:pPr>
              <w:jc w:val="center"/>
              <w:rPr>
                <w:rFonts w:ascii="Source Sans 3" w:hAnsi="Source Sans 3" w:cs="Cambria Math"/>
                <w:color w:val="D9D9D9" w:themeColor="background1" w:themeShade="D9"/>
                <w:sz w:val="40"/>
                <w:szCs w:val="40"/>
              </w:rPr>
            </w:pPr>
            <w:r w:rsidRPr="00FD2AEA">
              <w:rPr>
                <w:rFonts w:ascii="Source Sans 3" w:hAnsi="Source Sans 3" w:cs="Cambria Math"/>
                <w:color w:val="D9D9D9" w:themeColor="background1" w:themeShade="D9"/>
                <w:sz w:val="40"/>
                <w:szCs w:val="40"/>
              </w:rPr>
              <w:t>○</w:t>
            </w:r>
          </w:p>
        </w:tc>
        <w:tc>
          <w:tcPr>
            <w:tcW w:w="964" w:type="dxa"/>
            <w:tcBorders>
              <w:left w:val="nil"/>
            </w:tcBorders>
            <w:shd w:val="clear" w:color="auto" w:fill="F2F2F2" w:themeFill="background1" w:themeFillShade="F2"/>
            <w:vAlign w:val="center"/>
          </w:tcPr>
          <w:p w14:paraId="5CE50A6B" w14:textId="003DAC85" w:rsidR="00906CD3" w:rsidRPr="00FD2AEA" w:rsidRDefault="00906CD3" w:rsidP="00906CD3">
            <w:pPr>
              <w:jc w:val="center"/>
              <w:rPr>
                <w:rFonts w:ascii="Source Sans 3" w:hAnsi="Source Sans 3" w:cs="Cambria Math"/>
                <w:sz w:val="40"/>
                <w:szCs w:val="40"/>
              </w:rPr>
            </w:pPr>
            <w:r w:rsidRPr="00FD2AEA">
              <w:rPr>
                <w:rFonts w:ascii="Source Sans 3" w:hAnsi="Source Sans 3" w:cs="Cambria Math"/>
                <w:color w:val="D9D9D9" w:themeColor="background1" w:themeShade="D9"/>
                <w:sz w:val="40"/>
                <w:szCs w:val="40"/>
              </w:rPr>
              <w:t>○</w:t>
            </w:r>
          </w:p>
        </w:tc>
      </w:tr>
    </w:tbl>
    <w:p w14:paraId="7B64CE85" w14:textId="08B33414" w:rsidR="00B85AB6" w:rsidRDefault="00B85AB6" w:rsidP="00B85AB6">
      <w:pPr>
        <w:tabs>
          <w:tab w:val="left" w:pos="6480"/>
        </w:tabs>
        <w:rPr>
          <w:rFonts w:ascii="Quicksand" w:hAnsi="Quicksand" w:cs="Arial"/>
          <w:color w:val="000000" w:themeColor="text1"/>
          <w:sz w:val="20"/>
          <w:szCs w:val="20"/>
        </w:rPr>
      </w:pPr>
    </w:p>
    <w:p w14:paraId="7CE12421" w14:textId="77777777" w:rsidR="00B85AB6" w:rsidRPr="00B85AB6" w:rsidRDefault="00B85AB6" w:rsidP="00B85AB6">
      <w:pPr>
        <w:tabs>
          <w:tab w:val="left" w:pos="6480"/>
        </w:tabs>
        <w:sectPr w:rsidR="00B85AB6" w:rsidRPr="00B85AB6" w:rsidSect="00E6042B">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9" w:footer="709" w:gutter="0"/>
          <w:cols w:space="708"/>
          <w:docGrid w:linePitch="360"/>
        </w:sectPr>
      </w:pPr>
    </w:p>
    <w:p w14:paraId="0BC99DB6" w14:textId="1A762105" w:rsidR="00D3700E" w:rsidRDefault="00D3700E" w:rsidP="00D3700E">
      <w:pPr>
        <w:pStyle w:val="JPACL1"/>
      </w:pPr>
      <w:r w:rsidRPr="00C503D8">
        <w:rPr>
          <w:b w:val="0"/>
          <w:bCs w:val="0"/>
        </w:rPr>
        <w:lastRenderedPageBreak/>
        <w:t>Changes apply to the</w:t>
      </w:r>
      <w:r w:rsidRPr="00BC6C55">
        <w:t xml:space="preserve"> </w:t>
      </w:r>
      <w:r w:rsidR="008B0970">
        <w:t xml:space="preserve">Geographical Disease Risk Index </w:t>
      </w:r>
    </w:p>
    <w:p w14:paraId="3FF55ECC" w14:textId="5D46752E" w:rsidR="0069438E" w:rsidRDefault="008B0970" w:rsidP="003901D6">
      <w:pPr>
        <w:pStyle w:val="RBheader"/>
      </w:pPr>
      <w:r>
        <w:t>General Principle</w:t>
      </w:r>
      <w:r w:rsidR="003901D6">
        <w:t>s</w:t>
      </w:r>
    </w:p>
    <w:p w14:paraId="47D91F90" w14:textId="77777777" w:rsidR="003901D6" w:rsidRDefault="003901D6" w:rsidP="00F3449F">
      <w:pPr>
        <w:pStyle w:val="RB"/>
      </w:pPr>
      <w:r>
        <w:t xml:space="preserve">The GDRI should be used </w:t>
      </w:r>
      <w:r w:rsidRPr="00F3449F">
        <w:t>to</w:t>
      </w:r>
      <w:r>
        <w:t xml:space="preserve"> assist selection of donors giving whole blood, blood components (red cells, platelets, plasma and granulocytes), haemopoietic progenitor cells and tissues for therapeutic use.</w:t>
      </w:r>
    </w:p>
    <w:p w14:paraId="371BAC0C" w14:textId="21C7149B" w:rsidR="009A0D3E" w:rsidRPr="009A0D3E" w:rsidRDefault="009A0D3E" w:rsidP="009A0D3E">
      <w:pPr>
        <w:pStyle w:val="RB"/>
        <w:rPr>
          <w:color w:val="0070C0"/>
        </w:rPr>
      </w:pPr>
      <w:r w:rsidRPr="00164C97">
        <w:rPr>
          <w:color w:val="0070C0"/>
        </w:rPr>
        <w:t>«</w:t>
      </w:r>
      <w:r w:rsidRPr="009A0D3E">
        <w:rPr>
          <w:color w:val="0070C0"/>
        </w:rPr>
        <w:t>Donor selection aims to minimise the risk of transfusion transmitted infections. This includes infectious diseases that a donor might have been exposed to if they have travelled or lived abroad. The GDRI provides guidance on which countries or regions carry a risk of a number of infectious diseases, including malaria, West Nile Virus, Dengue and other arboviruses, Trypanosoma cruzi (</w:t>
      </w:r>
      <w:r w:rsidRPr="009A0D3E">
        <w:rPr>
          <w:i/>
          <w:iCs/>
          <w:color w:val="0070C0"/>
        </w:rPr>
        <w:t>T. cruzi</w:t>
      </w:r>
      <w:r w:rsidRPr="009A0D3E">
        <w:rPr>
          <w:color w:val="0070C0"/>
        </w:rPr>
        <w:t xml:space="preserve">), and viral haemorrhagic fevers. For </w:t>
      </w:r>
      <w:r w:rsidRPr="009A0D3E">
        <w:rPr>
          <w:i/>
          <w:iCs/>
          <w:color w:val="0070C0"/>
        </w:rPr>
        <w:t>T. cruzi</w:t>
      </w:r>
      <w:r w:rsidRPr="009A0D3E">
        <w:rPr>
          <w:color w:val="0070C0"/>
        </w:rPr>
        <w:t>, assessment of risk includes whether an individual or their mother was born in an endemic country.</w:t>
      </w:r>
    </w:p>
    <w:p w14:paraId="060FF2FC" w14:textId="5739E119" w:rsidR="009A0D3E" w:rsidRDefault="009A0D3E" w:rsidP="009A0D3E">
      <w:pPr>
        <w:pStyle w:val="RB"/>
      </w:pPr>
      <w:r w:rsidRPr="009A0D3E">
        <w:rPr>
          <w:color w:val="0070C0"/>
        </w:rPr>
        <w:t>The GDRI is regularly updated to reflect changes in the geographical spread of individual infections. Updates are communicated through the JPAC Change Notification process. Where there is a rapidly emerging geographical disease risk</w:t>
      </w:r>
      <w:r>
        <w:rPr>
          <w:color w:val="0070C0"/>
        </w:rPr>
        <w:t xml:space="preserve">, </w:t>
      </w:r>
      <w:r w:rsidRPr="009A0D3E">
        <w:rPr>
          <w:color w:val="0070C0"/>
        </w:rPr>
        <w:t>this can be added to the list of diseases covered by the GDRI.</w:t>
      </w:r>
      <w:r w:rsidRPr="00164C97">
        <w:rPr>
          <w:color w:val="0070C0"/>
        </w:rPr>
        <w:t>»</w:t>
      </w:r>
    </w:p>
    <w:p w14:paraId="68C67C87" w14:textId="14CC8B7D" w:rsidR="003901D6" w:rsidRPr="009A0D3E" w:rsidRDefault="003901D6" w:rsidP="00F3449F">
      <w:pPr>
        <w:pStyle w:val="RB"/>
        <w:rPr>
          <w:i/>
          <w:iCs/>
          <w:strike/>
          <w:color w:val="FF0000" w:themeColor="accent6"/>
        </w:rPr>
      </w:pPr>
      <w:r w:rsidRPr="009A0D3E">
        <w:rPr>
          <w:i/>
          <w:iCs/>
          <w:strike/>
          <w:color w:val="FF0000" w:themeColor="accent6"/>
        </w:rPr>
        <w:t xml:space="preserve">Donor Selection Procedures aim to minimize the risk of transfusion transmitted infection. Travel to; birth/maternal birth or residency in; and in some </w:t>
      </w:r>
      <w:proofErr w:type="gramStart"/>
      <w:r w:rsidRPr="009A0D3E">
        <w:rPr>
          <w:i/>
          <w:iCs/>
          <w:strike/>
          <w:color w:val="FF0000" w:themeColor="accent6"/>
        </w:rPr>
        <w:t>cases</w:t>
      </w:r>
      <w:proofErr w:type="gramEnd"/>
      <w:r w:rsidRPr="009A0D3E">
        <w:rPr>
          <w:i/>
          <w:iCs/>
          <w:strike/>
          <w:color w:val="FF0000" w:themeColor="accent6"/>
        </w:rPr>
        <w:t xml:space="preserve"> sexual activity with residents of certain countries, is associated with an increased risk of exposure to infections such as malaria, T cruzi, WNV and HIV. These risks may vary over time and new diseases may occur. Where there is a rapidly emerging geographical disease risk (e.g. SARS or Pandemic Flu) these will be communicated via a Change Notification to be used in conjunction with this document.</w:t>
      </w:r>
    </w:p>
    <w:p w14:paraId="34B0202F" w14:textId="7911F56E" w:rsidR="003901D6" w:rsidRDefault="003901D6" w:rsidP="00F3449F">
      <w:pPr>
        <w:pStyle w:val="RB"/>
      </w:pPr>
      <w:r>
        <w:t xml:space="preserve">This list is compiled </w:t>
      </w:r>
      <w:r w:rsidRPr="00F3449F">
        <w:t>specifically</w:t>
      </w:r>
      <w:r>
        <w:t xml:space="preserve"> for risks to the blood and tissue supply in the United Kingdom and may vary from risks or recommendations provided for the protection of the traveller.</w:t>
      </w:r>
      <w:r w:rsidR="00BF5A89">
        <w:t xml:space="preserve"> </w:t>
      </w:r>
      <w:r w:rsidR="00BF5A89" w:rsidRPr="00164C97">
        <w:rPr>
          <w:color w:val="0070C0"/>
        </w:rPr>
        <w:t>«</w:t>
      </w:r>
      <w:r w:rsidR="00BF5A89" w:rsidRPr="00BF5A89">
        <w:rPr>
          <w:color w:val="0070C0"/>
        </w:rPr>
        <w:t>It is not comprehensive but reflects the diseases which are of the most concern for Blood Transfusion Services.</w:t>
      </w:r>
      <w:r w:rsidR="00BF5A89" w:rsidRPr="00164C97">
        <w:rPr>
          <w:color w:val="0070C0"/>
        </w:rPr>
        <w:t>»</w:t>
      </w:r>
    </w:p>
    <w:p w14:paraId="280BBAA2" w14:textId="76A47936" w:rsidR="003901D6" w:rsidRDefault="003901D6" w:rsidP="00F3449F">
      <w:pPr>
        <w:pStyle w:val="RB"/>
      </w:pPr>
      <w:r>
        <w:t xml:space="preserve">To </w:t>
      </w:r>
      <w:proofErr w:type="spellStart"/>
      <w:r>
        <w:t>sssess</w:t>
      </w:r>
      <w:proofErr w:type="spellEnd"/>
      <w:r>
        <w:t xml:space="preserve"> the risk of an </w:t>
      </w:r>
      <w:r w:rsidRPr="00F3449F">
        <w:t>individual</w:t>
      </w:r>
      <w:r>
        <w:t xml:space="preserve"> carrying such infections, look up the countries:</w:t>
      </w:r>
    </w:p>
    <w:p w14:paraId="59108BCD" w14:textId="77777777" w:rsidR="003901D6" w:rsidRDefault="003901D6" w:rsidP="00CD27FA">
      <w:pPr>
        <w:pStyle w:val="RB"/>
        <w:numPr>
          <w:ilvl w:val="0"/>
          <w:numId w:val="20"/>
        </w:numPr>
        <w:ind w:left="714" w:hanging="357"/>
        <w:contextualSpacing/>
        <w:jc w:val="both"/>
      </w:pPr>
      <w:r>
        <w:t>that they have visited</w:t>
      </w:r>
    </w:p>
    <w:p w14:paraId="6AD01727" w14:textId="77777777" w:rsidR="003901D6" w:rsidRPr="00CD27FA" w:rsidRDefault="003901D6" w:rsidP="00CD27FA">
      <w:pPr>
        <w:pStyle w:val="RB"/>
        <w:numPr>
          <w:ilvl w:val="0"/>
          <w:numId w:val="20"/>
        </w:numPr>
        <w:ind w:left="714" w:hanging="357"/>
        <w:contextualSpacing/>
        <w:jc w:val="both"/>
        <w:rPr>
          <w:i/>
          <w:iCs/>
          <w:strike/>
          <w:color w:val="FF0000" w:themeColor="accent6"/>
        </w:rPr>
      </w:pPr>
      <w:r w:rsidRPr="00CD27FA">
        <w:rPr>
          <w:i/>
          <w:iCs/>
          <w:strike/>
          <w:color w:val="FF0000" w:themeColor="accent6"/>
        </w:rPr>
        <w:t>for which they report sexual contact with a resident or former resident</w:t>
      </w:r>
    </w:p>
    <w:p w14:paraId="4C1531A6" w14:textId="77777777" w:rsidR="003901D6" w:rsidRDefault="003901D6" w:rsidP="00CD27FA">
      <w:pPr>
        <w:pStyle w:val="RB"/>
        <w:numPr>
          <w:ilvl w:val="0"/>
          <w:numId w:val="20"/>
        </w:numPr>
        <w:ind w:left="714" w:hanging="357"/>
        <w:contextualSpacing/>
        <w:jc w:val="both"/>
      </w:pPr>
      <w:r>
        <w:t>in which they were born</w:t>
      </w:r>
    </w:p>
    <w:p w14:paraId="2DE56EA6" w14:textId="77777777" w:rsidR="00CD27FA" w:rsidRPr="00CD27FA" w:rsidRDefault="003901D6" w:rsidP="00E169DB">
      <w:pPr>
        <w:pStyle w:val="RB"/>
        <w:numPr>
          <w:ilvl w:val="0"/>
          <w:numId w:val="20"/>
        </w:numPr>
        <w:spacing w:before="0" w:after="0"/>
        <w:ind w:left="714" w:hanging="357"/>
        <w:contextualSpacing/>
        <w:textAlignment w:val="baseline"/>
        <w:rPr>
          <w:szCs w:val="20"/>
        </w:rPr>
      </w:pPr>
      <w:r>
        <w:t>in which their mother was born</w:t>
      </w:r>
    </w:p>
    <w:p w14:paraId="30489381" w14:textId="55045F24" w:rsidR="00CD27FA" w:rsidRPr="001025BC" w:rsidRDefault="00CD27FA" w:rsidP="00B102CF">
      <w:pPr>
        <w:pStyle w:val="RB"/>
        <w:numPr>
          <w:ilvl w:val="0"/>
          <w:numId w:val="20"/>
        </w:numPr>
        <w:spacing w:before="0" w:after="0"/>
        <w:ind w:left="714" w:hanging="357"/>
        <w:contextualSpacing/>
        <w:textAlignment w:val="baseline"/>
        <w:rPr>
          <w:rStyle w:val="eop"/>
          <w:rFonts w:eastAsia="Times New Roman"/>
          <w:color w:val="0070C0"/>
          <w:szCs w:val="20"/>
        </w:rPr>
      </w:pPr>
      <w:r w:rsidRPr="001025BC">
        <w:rPr>
          <w:rStyle w:val="normaltextrun"/>
          <w:rFonts w:eastAsiaTheme="majorEastAsia"/>
          <w:color w:val="0070C0"/>
          <w:szCs w:val="20"/>
        </w:rPr>
        <w:t>«in which they were resident for at least six months</w:t>
      </w:r>
    </w:p>
    <w:p w14:paraId="0553759E" w14:textId="0B04A66D" w:rsidR="00CD27FA" w:rsidRPr="001025BC" w:rsidRDefault="00CD27FA" w:rsidP="00CD27FA">
      <w:pPr>
        <w:pStyle w:val="paragraph"/>
        <w:numPr>
          <w:ilvl w:val="0"/>
          <w:numId w:val="20"/>
        </w:numPr>
        <w:spacing w:before="0" w:beforeAutospacing="0" w:after="0" w:afterAutospacing="0"/>
        <w:ind w:left="714" w:hanging="357"/>
        <w:contextualSpacing/>
        <w:textAlignment w:val="baseline"/>
        <w:rPr>
          <w:rFonts w:ascii="Arial" w:hAnsi="Arial" w:cs="Arial"/>
          <w:color w:val="0070C0"/>
          <w:sz w:val="20"/>
          <w:szCs w:val="20"/>
        </w:rPr>
      </w:pPr>
      <w:r w:rsidRPr="001025BC">
        <w:rPr>
          <w:rStyle w:val="normaltextrun"/>
          <w:rFonts w:ascii="Arial" w:eastAsiaTheme="majorEastAsia" w:hAnsi="Arial" w:cs="Arial"/>
          <w:color w:val="0070C0"/>
          <w:sz w:val="20"/>
          <w:szCs w:val="20"/>
        </w:rPr>
        <w:t xml:space="preserve">in which they were transfused before </w:t>
      </w:r>
      <w:r w:rsidR="005016DD">
        <w:rPr>
          <w:rStyle w:val="normaltextrun"/>
          <w:rFonts w:ascii="Arial" w:eastAsiaTheme="majorEastAsia" w:hAnsi="Arial" w:cs="Arial"/>
          <w:color w:val="0070C0"/>
          <w:sz w:val="20"/>
          <w:szCs w:val="20"/>
        </w:rPr>
        <w:t>0</w:t>
      </w:r>
      <w:r w:rsidRPr="001025BC">
        <w:rPr>
          <w:rStyle w:val="normaltextrun"/>
          <w:rFonts w:ascii="Arial" w:eastAsiaTheme="majorEastAsia" w:hAnsi="Arial" w:cs="Arial"/>
          <w:color w:val="0070C0"/>
          <w:sz w:val="20"/>
          <w:szCs w:val="20"/>
        </w:rPr>
        <w:t>1 January 1980»</w:t>
      </w:r>
    </w:p>
    <w:p w14:paraId="7FF481FA" w14:textId="4FE245A7" w:rsidR="003901D6" w:rsidRPr="00F3449F" w:rsidRDefault="003901D6" w:rsidP="00F3449F">
      <w:pPr>
        <w:pStyle w:val="RB"/>
      </w:pPr>
      <w:r w:rsidRPr="00F3449F">
        <w:t xml:space="preserve">If a risk is shown for that country, look at the relevant entry in the appropriate Donor Selection Guidelines (DSG) for the donation type (e.g. Whole Blood </w:t>
      </w:r>
      <w:r w:rsidR="00EF48CF">
        <w:t>and</w:t>
      </w:r>
      <w:r w:rsidRPr="00F3449F">
        <w:t xml:space="preserve"> Components or the relevant Tissue DSG) to assess the individual’s suitability to donate.</w:t>
      </w:r>
    </w:p>
    <w:p w14:paraId="6FFAD3B6" w14:textId="4F6C4CFD" w:rsidR="00BF5A89" w:rsidRPr="00086790" w:rsidRDefault="005016DD" w:rsidP="00F3449F">
      <w:pPr>
        <w:pStyle w:val="RB"/>
        <w:rPr>
          <w:color w:val="0070C0"/>
        </w:rPr>
      </w:pPr>
      <w:r w:rsidRPr="00086790">
        <w:rPr>
          <w:color w:val="0070C0"/>
        </w:rPr>
        <w:t xml:space="preserve">«See </w:t>
      </w:r>
      <w:hyperlink r:id="rId17" w:history="1">
        <w:r w:rsidRPr="00086790">
          <w:rPr>
            <w:rStyle w:val="Hyperlink"/>
            <w:color w:val="0070C0"/>
          </w:rPr>
          <w:t>DSG cross-references</w:t>
        </w:r>
      </w:hyperlink>
      <w:r w:rsidRPr="00086790">
        <w:rPr>
          <w:color w:val="0070C0"/>
        </w:rPr>
        <w:t xml:space="preserve"> for the links to the relevant Donor </w:t>
      </w:r>
      <w:r w:rsidR="00106A18">
        <w:rPr>
          <w:color w:val="0070C0"/>
        </w:rPr>
        <w:t>S</w:t>
      </w:r>
      <w:r w:rsidRPr="00086790">
        <w:rPr>
          <w:color w:val="0070C0"/>
        </w:rPr>
        <w:t>election Guidelines topics.»</w:t>
      </w:r>
    </w:p>
    <w:p w14:paraId="62E5707C" w14:textId="41017539" w:rsidR="003901D6" w:rsidRPr="003961AE" w:rsidRDefault="003901D6" w:rsidP="00F3449F">
      <w:pPr>
        <w:pStyle w:val="RB"/>
        <w:rPr>
          <w:i/>
          <w:iCs/>
          <w:strike/>
          <w:color w:val="FF0000" w:themeColor="accent6"/>
        </w:rPr>
      </w:pPr>
      <w:r w:rsidRPr="003961AE">
        <w:rPr>
          <w:i/>
          <w:iCs/>
          <w:strike/>
          <w:color w:val="FF0000" w:themeColor="accent6"/>
        </w:rPr>
        <w:t>Table of Donor Selection Guidelines (DSG) cross-references (click on DSG title for navigation to the subject)</w:t>
      </w:r>
    </w:p>
    <w:tbl>
      <w:tblPr>
        <w:tblStyle w:val="TableGrid"/>
        <w:tblW w:w="0" w:type="auto"/>
        <w:tblLook w:val="04A0" w:firstRow="1" w:lastRow="0" w:firstColumn="1" w:lastColumn="0" w:noHBand="0" w:noVBand="1"/>
      </w:tblPr>
      <w:tblGrid>
        <w:gridCol w:w="2972"/>
        <w:gridCol w:w="1352"/>
        <w:gridCol w:w="1353"/>
        <w:gridCol w:w="1353"/>
        <w:gridCol w:w="1353"/>
        <w:gridCol w:w="1353"/>
      </w:tblGrid>
      <w:tr w:rsidR="003961AE" w:rsidRPr="003961AE" w14:paraId="5B7CDFDD" w14:textId="77777777" w:rsidTr="00D01D7D">
        <w:tc>
          <w:tcPr>
            <w:tcW w:w="2972" w:type="dxa"/>
          </w:tcPr>
          <w:p w14:paraId="00460909" w14:textId="190A5559" w:rsidR="003901D6" w:rsidRPr="003961AE" w:rsidRDefault="003901D6" w:rsidP="00800A8B">
            <w:pPr>
              <w:pStyle w:val="RB"/>
              <w:spacing w:before="60" w:after="60"/>
              <w:rPr>
                <w:i/>
                <w:iCs/>
                <w:strike/>
                <w:color w:val="FF0000" w:themeColor="accent6"/>
                <w:szCs w:val="20"/>
              </w:rPr>
            </w:pPr>
            <w:r w:rsidRPr="003961AE">
              <w:rPr>
                <w:i/>
                <w:iCs/>
                <w:strike/>
                <w:color w:val="FF0000" w:themeColor="accent6"/>
                <w:szCs w:val="20"/>
              </w:rPr>
              <w:t>Chi</w:t>
            </w:r>
            <w:r w:rsidR="00800A8B" w:rsidRPr="003961AE">
              <w:rPr>
                <w:i/>
                <w:iCs/>
                <w:strike/>
                <w:color w:val="FF0000" w:themeColor="accent6"/>
                <w:szCs w:val="20"/>
              </w:rPr>
              <w:t>kungunya Virus</w:t>
            </w:r>
          </w:p>
        </w:tc>
        <w:tc>
          <w:tcPr>
            <w:tcW w:w="1352" w:type="dxa"/>
          </w:tcPr>
          <w:p w14:paraId="19D55066" w14:textId="1080EBF1" w:rsidR="003901D6"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277A2064" w14:textId="3A526152" w:rsidR="003901D6"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13395B2D" w14:textId="2E2853B0" w:rsidR="003901D6"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1A6B97E7" w14:textId="1BC5B3D0" w:rsidR="003901D6"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2CAF487E" w14:textId="5E97251A" w:rsidR="003901D6"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r w:rsidR="003961AE" w:rsidRPr="003961AE" w14:paraId="334EFE6D" w14:textId="77777777" w:rsidTr="00D01D7D">
        <w:tc>
          <w:tcPr>
            <w:tcW w:w="2972" w:type="dxa"/>
          </w:tcPr>
          <w:p w14:paraId="60A5162C" w14:textId="1EDDA68B" w:rsidR="00800A8B" w:rsidRPr="003961AE" w:rsidRDefault="00D01D7D" w:rsidP="00800A8B">
            <w:pPr>
              <w:pStyle w:val="RB"/>
              <w:spacing w:before="60" w:after="60"/>
              <w:rPr>
                <w:i/>
                <w:iCs/>
                <w:strike/>
                <w:color w:val="FF0000" w:themeColor="accent6"/>
                <w:szCs w:val="20"/>
              </w:rPr>
            </w:pPr>
            <w:r w:rsidRPr="003961AE">
              <w:rPr>
                <w:i/>
                <w:iCs/>
                <w:strike/>
                <w:color w:val="FF0000" w:themeColor="accent6"/>
                <w:szCs w:val="20"/>
              </w:rPr>
              <w:t>Dengue</w:t>
            </w:r>
          </w:p>
        </w:tc>
        <w:tc>
          <w:tcPr>
            <w:tcW w:w="1352" w:type="dxa"/>
          </w:tcPr>
          <w:p w14:paraId="38507D9C" w14:textId="35CEA874"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02EFAB88" w14:textId="7409B7EE"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3F943C6D" w14:textId="33E21EFF"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34DEE809" w14:textId="04CBE818"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667861DB" w14:textId="1D9390D3"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r w:rsidR="003961AE" w:rsidRPr="003961AE" w14:paraId="2CC22689" w14:textId="77777777" w:rsidTr="00D01D7D">
        <w:tc>
          <w:tcPr>
            <w:tcW w:w="2972" w:type="dxa"/>
          </w:tcPr>
          <w:p w14:paraId="78837CB4" w14:textId="5849124E" w:rsidR="00800A8B" w:rsidRPr="003961AE" w:rsidRDefault="00D01D7D" w:rsidP="00800A8B">
            <w:pPr>
              <w:pStyle w:val="RB"/>
              <w:spacing w:before="60" w:after="60"/>
              <w:rPr>
                <w:i/>
                <w:iCs/>
                <w:strike/>
                <w:color w:val="FF0000" w:themeColor="accent6"/>
                <w:szCs w:val="20"/>
              </w:rPr>
            </w:pPr>
            <w:r w:rsidRPr="003961AE">
              <w:rPr>
                <w:i/>
                <w:iCs/>
                <w:strike/>
                <w:color w:val="FF0000" w:themeColor="accent6"/>
                <w:szCs w:val="20"/>
              </w:rPr>
              <w:t>HIV</w:t>
            </w:r>
          </w:p>
        </w:tc>
        <w:tc>
          <w:tcPr>
            <w:tcW w:w="1352" w:type="dxa"/>
          </w:tcPr>
          <w:p w14:paraId="6753EED0" w14:textId="54213571"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19FD9149" w14:textId="4127B9A8"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2FBB4A54" w14:textId="2C0A350E"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3F1F43D2" w14:textId="1EA21774"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2D7997D2" w14:textId="4B6A8DEA"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r w:rsidR="003961AE" w:rsidRPr="003961AE" w14:paraId="7DE79EE0" w14:textId="77777777" w:rsidTr="00D01D7D">
        <w:tc>
          <w:tcPr>
            <w:tcW w:w="2972" w:type="dxa"/>
          </w:tcPr>
          <w:p w14:paraId="2F4D280B" w14:textId="14A7ADAE" w:rsidR="00800A8B" w:rsidRPr="003961AE" w:rsidRDefault="00D01D7D" w:rsidP="00800A8B">
            <w:pPr>
              <w:pStyle w:val="RB"/>
              <w:spacing w:before="60" w:after="60"/>
              <w:rPr>
                <w:i/>
                <w:iCs/>
                <w:strike/>
                <w:color w:val="FF0000" w:themeColor="accent6"/>
                <w:szCs w:val="20"/>
              </w:rPr>
            </w:pPr>
            <w:r w:rsidRPr="003961AE">
              <w:rPr>
                <w:i/>
                <w:iCs/>
                <w:strike/>
                <w:color w:val="FF0000" w:themeColor="accent6"/>
                <w:szCs w:val="20"/>
              </w:rPr>
              <w:lastRenderedPageBreak/>
              <w:t>Malaria</w:t>
            </w:r>
          </w:p>
        </w:tc>
        <w:tc>
          <w:tcPr>
            <w:tcW w:w="1352" w:type="dxa"/>
          </w:tcPr>
          <w:p w14:paraId="3E05F268" w14:textId="190C1EF3"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05315368" w14:textId="51D31C81"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5059652B" w14:textId="2AF95A2E"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108AF8CB" w14:textId="3B055DF8"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3E7732E0" w14:textId="57F2C2F7"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r w:rsidR="003961AE" w:rsidRPr="003961AE" w14:paraId="190E33CC" w14:textId="77777777" w:rsidTr="00D01D7D">
        <w:tc>
          <w:tcPr>
            <w:tcW w:w="2972" w:type="dxa"/>
          </w:tcPr>
          <w:p w14:paraId="39C6FFF8" w14:textId="2300650F" w:rsidR="00800A8B" w:rsidRPr="003961AE" w:rsidRDefault="00D01D7D" w:rsidP="00800A8B">
            <w:pPr>
              <w:pStyle w:val="RB"/>
              <w:spacing w:before="60" w:after="60"/>
              <w:rPr>
                <w:i/>
                <w:iCs/>
                <w:strike/>
                <w:color w:val="FF0000" w:themeColor="accent6"/>
                <w:szCs w:val="20"/>
              </w:rPr>
            </w:pPr>
            <w:r w:rsidRPr="003961AE">
              <w:rPr>
                <w:i/>
                <w:iCs/>
                <w:strike/>
                <w:color w:val="FF0000" w:themeColor="accent6"/>
                <w:szCs w:val="20"/>
              </w:rPr>
              <w:t>T Cruzi</w:t>
            </w:r>
          </w:p>
        </w:tc>
        <w:tc>
          <w:tcPr>
            <w:tcW w:w="1352" w:type="dxa"/>
          </w:tcPr>
          <w:p w14:paraId="2256AC08" w14:textId="010BFD2A"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721267B3" w14:textId="172E6FB3"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47213217" w14:textId="6B7FE411"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5F8B8421" w14:textId="245D494D"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0658D5C9" w14:textId="29D1E2D2"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r w:rsidR="003961AE" w:rsidRPr="003961AE" w14:paraId="0CC30B43" w14:textId="77777777" w:rsidTr="00D01D7D">
        <w:tc>
          <w:tcPr>
            <w:tcW w:w="2972" w:type="dxa"/>
          </w:tcPr>
          <w:p w14:paraId="50E5E04A" w14:textId="47BA1639" w:rsidR="00800A8B" w:rsidRPr="003961AE" w:rsidRDefault="00D01D7D" w:rsidP="00800A8B">
            <w:pPr>
              <w:pStyle w:val="RB"/>
              <w:spacing w:before="60" w:after="60"/>
              <w:rPr>
                <w:i/>
                <w:iCs/>
                <w:strike/>
                <w:color w:val="FF0000" w:themeColor="accent6"/>
                <w:szCs w:val="20"/>
              </w:rPr>
            </w:pPr>
            <w:r w:rsidRPr="003961AE">
              <w:rPr>
                <w:i/>
                <w:iCs/>
                <w:strike/>
                <w:color w:val="FF0000" w:themeColor="accent6"/>
                <w:szCs w:val="20"/>
              </w:rPr>
              <w:t>WNV</w:t>
            </w:r>
          </w:p>
        </w:tc>
        <w:tc>
          <w:tcPr>
            <w:tcW w:w="1352" w:type="dxa"/>
          </w:tcPr>
          <w:p w14:paraId="1DDA6627" w14:textId="43FBE02A"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5E8DB5E4" w14:textId="73F74F94"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7D87CFDB" w14:textId="71B4D0EE"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5E3DF134" w14:textId="40C03784"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095B406B" w14:textId="291EA2F0"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r w:rsidR="003961AE" w:rsidRPr="003961AE" w14:paraId="587DC367" w14:textId="77777777" w:rsidTr="00D01D7D">
        <w:tc>
          <w:tcPr>
            <w:tcW w:w="2972" w:type="dxa"/>
          </w:tcPr>
          <w:p w14:paraId="3193BA45" w14:textId="5A664EA5" w:rsidR="00800A8B" w:rsidRPr="003961AE" w:rsidRDefault="00D01D7D" w:rsidP="00800A8B">
            <w:pPr>
              <w:pStyle w:val="RB"/>
              <w:spacing w:before="60" w:after="60"/>
              <w:rPr>
                <w:i/>
                <w:iCs/>
                <w:strike/>
                <w:color w:val="FF0000" w:themeColor="accent6"/>
                <w:szCs w:val="20"/>
              </w:rPr>
            </w:pPr>
            <w:r w:rsidRPr="003961AE">
              <w:rPr>
                <w:i/>
                <w:iCs/>
                <w:strike/>
                <w:color w:val="FF0000" w:themeColor="accent6"/>
                <w:szCs w:val="20"/>
              </w:rPr>
              <w:t>Viral Haemorrhagic Fever Risk</w:t>
            </w:r>
          </w:p>
        </w:tc>
        <w:tc>
          <w:tcPr>
            <w:tcW w:w="1352" w:type="dxa"/>
          </w:tcPr>
          <w:p w14:paraId="0B5DB400" w14:textId="30D39608"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24CF09B1" w14:textId="175D9ED1"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35B38CCA" w14:textId="7DA2724B"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442CF1C8" w14:textId="5C079431"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0B445BAD" w14:textId="29CCF9D6"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r w:rsidR="003961AE" w:rsidRPr="003961AE" w14:paraId="78305B2D" w14:textId="77777777" w:rsidTr="00D01D7D">
        <w:tc>
          <w:tcPr>
            <w:tcW w:w="2972" w:type="dxa"/>
          </w:tcPr>
          <w:p w14:paraId="6BBE322A" w14:textId="6F335E24" w:rsidR="00800A8B" w:rsidRPr="003961AE" w:rsidRDefault="00D01D7D" w:rsidP="00800A8B">
            <w:pPr>
              <w:pStyle w:val="RB"/>
              <w:spacing w:before="60" w:after="60"/>
              <w:rPr>
                <w:i/>
                <w:iCs/>
                <w:strike/>
                <w:color w:val="FF0000" w:themeColor="accent6"/>
                <w:szCs w:val="20"/>
              </w:rPr>
            </w:pPr>
            <w:r w:rsidRPr="003961AE">
              <w:rPr>
                <w:i/>
                <w:iCs/>
                <w:strike/>
                <w:color w:val="FF0000" w:themeColor="accent6"/>
                <w:szCs w:val="20"/>
              </w:rPr>
              <w:t>Zika Virus</w:t>
            </w:r>
          </w:p>
        </w:tc>
        <w:tc>
          <w:tcPr>
            <w:tcW w:w="1352" w:type="dxa"/>
          </w:tcPr>
          <w:p w14:paraId="7A9756BC" w14:textId="402F8FFE"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TDSG-BM</w:t>
            </w:r>
          </w:p>
        </w:tc>
        <w:tc>
          <w:tcPr>
            <w:tcW w:w="1353" w:type="dxa"/>
          </w:tcPr>
          <w:p w14:paraId="1AE776A4" w14:textId="37995F02"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TDSG-CB</w:t>
            </w:r>
          </w:p>
        </w:tc>
        <w:tc>
          <w:tcPr>
            <w:tcW w:w="1353" w:type="dxa"/>
          </w:tcPr>
          <w:p w14:paraId="3CBF2D4C" w14:textId="11DEA885"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TDSG-DD</w:t>
            </w:r>
          </w:p>
        </w:tc>
        <w:tc>
          <w:tcPr>
            <w:tcW w:w="1353" w:type="dxa"/>
          </w:tcPr>
          <w:p w14:paraId="0D398D89" w14:textId="25F3B329"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TDSG-LD</w:t>
            </w:r>
          </w:p>
        </w:tc>
        <w:tc>
          <w:tcPr>
            <w:tcW w:w="1353" w:type="dxa"/>
          </w:tcPr>
          <w:p w14:paraId="73F77AD6" w14:textId="112CF241" w:rsidR="00800A8B" w:rsidRPr="003961AE" w:rsidRDefault="00800A8B" w:rsidP="00D01D7D">
            <w:pPr>
              <w:pStyle w:val="RB"/>
              <w:spacing w:before="60" w:after="60"/>
              <w:jc w:val="center"/>
              <w:rPr>
                <w:i/>
                <w:iCs/>
                <w:strike/>
                <w:color w:val="FF0000" w:themeColor="accent6"/>
                <w:szCs w:val="20"/>
                <w:u w:val="single"/>
              </w:rPr>
            </w:pPr>
            <w:r w:rsidRPr="003961AE">
              <w:rPr>
                <w:i/>
                <w:iCs/>
                <w:strike/>
                <w:color w:val="FF0000" w:themeColor="accent6"/>
                <w:szCs w:val="20"/>
                <w:u w:val="single"/>
              </w:rPr>
              <w:t>WB-DSG</w:t>
            </w:r>
          </w:p>
        </w:tc>
      </w:tr>
    </w:tbl>
    <w:p w14:paraId="02BD19EC" w14:textId="7A092313" w:rsidR="00A55B08" w:rsidRDefault="00A55B08" w:rsidP="004016C9">
      <w:pPr>
        <w:pStyle w:val="RB"/>
      </w:pPr>
    </w:p>
    <w:p w14:paraId="4B9389CF" w14:textId="77777777" w:rsidR="00A55B08" w:rsidRDefault="00A55B08">
      <w:pPr>
        <w:rPr>
          <w:rFonts w:ascii="Arial" w:hAnsi="Arial" w:cs="Arial"/>
          <w:color w:val="000000" w:themeColor="text1"/>
          <w:sz w:val="20"/>
          <w:szCs w:val="18"/>
        </w:rPr>
      </w:pPr>
      <w:r>
        <w:br w:type="page"/>
      </w:r>
    </w:p>
    <w:p w14:paraId="223336C4" w14:textId="77777777" w:rsidR="00A55B08" w:rsidRDefault="00A55B08" w:rsidP="00A55B08">
      <w:pPr>
        <w:pStyle w:val="JPACL1"/>
      </w:pPr>
      <w:r w:rsidRPr="00C503D8">
        <w:rPr>
          <w:b w:val="0"/>
          <w:bCs w:val="0"/>
        </w:rPr>
        <w:lastRenderedPageBreak/>
        <w:t>Changes apply to the</w:t>
      </w:r>
      <w:r w:rsidRPr="00BC6C55">
        <w:t xml:space="preserve"> </w:t>
      </w:r>
      <w:r>
        <w:t xml:space="preserve">Geographical Disease Risk Index </w:t>
      </w:r>
    </w:p>
    <w:p w14:paraId="73F9651D" w14:textId="77777777" w:rsidR="00EB1869" w:rsidRDefault="00EB1869" w:rsidP="00EB1869">
      <w:pPr>
        <w:pStyle w:val="JPACNormal"/>
        <w:rPr>
          <w:sz w:val="24"/>
          <w:szCs w:val="24"/>
        </w:rPr>
      </w:pPr>
      <w:r w:rsidRPr="00EB1869">
        <w:rPr>
          <w:sz w:val="24"/>
          <w:szCs w:val="24"/>
        </w:rPr>
        <w:t xml:space="preserve">This page has been </w:t>
      </w:r>
      <w:r w:rsidRPr="00906CD3">
        <w:rPr>
          <w:sz w:val="24"/>
          <w:szCs w:val="24"/>
          <w:u w:val="single"/>
        </w:rPr>
        <w:t>removed</w:t>
      </w:r>
      <w:r w:rsidRPr="00EB1869">
        <w:rPr>
          <w:sz w:val="24"/>
          <w:szCs w:val="24"/>
        </w:rPr>
        <w:t>.</w:t>
      </w:r>
    </w:p>
    <w:p w14:paraId="4A31A482" w14:textId="77777777" w:rsidR="00EB1869" w:rsidRPr="00EB1869" w:rsidRDefault="00EB1869" w:rsidP="00EB1869">
      <w:pPr>
        <w:pStyle w:val="JPACNormal"/>
        <w:rPr>
          <w:sz w:val="24"/>
          <w:szCs w:val="24"/>
        </w:rPr>
      </w:pPr>
    </w:p>
    <w:p w14:paraId="21C8C8F5" w14:textId="2A45FA99" w:rsidR="00A55B08" w:rsidRPr="00EB1869" w:rsidRDefault="00B40C5A" w:rsidP="00A55B08">
      <w:pPr>
        <w:pStyle w:val="RBheader"/>
        <w:rPr>
          <w:i/>
          <w:iCs/>
          <w:strike/>
          <w:color w:val="FF0000" w:themeColor="accent6"/>
        </w:rPr>
      </w:pPr>
      <w:r w:rsidRPr="00EB1869">
        <w:rPr>
          <w:i/>
          <w:iCs/>
          <w:strike/>
          <w:color w:val="FF0000" w:themeColor="accent6"/>
        </w:rPr>
        <w:t>Use of this index</w:t>
      </w:r>
    </w:p>
    <w:p w14:paraId="386147EE" w14:textId="77777777" w:rsidR="00433283" w:rsidRPr="00EB1869" w:rsidRDefault="00433283" w:rsidP="00433283">
      <w:pPr>
        <w:pStyle w:val="RB"/>
        <w:rPr>
          <w:i/>
          <w:iCs/>
          <w:strike/>
          <w:color w:val="FF0000" w:themeColor="accent6"/>
        </w:rPr>
      </w:pPr>
      <w:r w:rsidRPr="00EB1869">
        <w:rPr>
          <w:i/>
          <w:iCs/>
          <w:strike/>
          <w:color w:val="FF0000" w:themeColor="accent6"/>
        </w:rPr>
        <w:t>This index has been prepared to assist the accurate assessment of the geographical risks and contains information on:</w:t>
      </w:r>
    </w:p>
    <w:p w14:paraId="3FB9FC06" w14:textId="77777777" w:rsidR="00433283" w:rsidRPr="00EB1869" w:rsidRDefault="00433283" w:rsidP="00433283">
      <w:pPr>
        <w:pStyle w:val="RB"/>
        <w:numPr>
          <w:ilvl w:val="0"/>
          <w:numId w:val="22"/>
        </w:numPr>
        <w:ind w:left="714" w:hanging="357"/>
        <w:contextualSpacing/>
        <w:rPr>
          <w:i/>
          <w:iCs/>
          <w:strike/>
          <w:color w:val="FF0000" w:themeColor="accent6"/>
        </w:rPr>
      </w:pPr>
      <w:r w:rsidRPr="00EB1869">
        <w:rPr>
          <w:i/>
          <w:iCs/>
          <w:strike/>
          <w:color w:val="FF0000" w:themeColor="accent6"/>
        </w:rPr>
        <w:t>Malaria</w:t>
      </w:r>
    </w:p>
    <w:p w14:paraId="5D063996" w14:textId="77777777" w:rsidR="00433283" w:rsidRPr="00EB1869" w:rsidRDefault="00433283" w:rsidP="00433283">
      <w:pPr>
        <w:pStyle w:val="RB"/>
        <w:numPr>
          <w:ilvl w:val="0"/>
          <w:numId w:val="22"/>
        </w:numPr>
        <w:ind w:left="714" w:hanging="357"/>
        <w:contextualSpacing/>
        <w:rPr>
          <w:i/>
          <w:iCs/>
          <w:strike/>
          <w:color w:val="FF0000" w:themeColor="accent6"/>
        </w:rPr>
      </w:pPr>
      <w:r w:rsidRPr="00EB1869">
        <w:rPr>
          <w:i/>
          <w:iCs/>
          <w:strike/>
          <w:color w:val="FF0000" w:themeColor="accent6"/>
        </w:rPr>
        <w:t>T. cruzi</w:t>
      </w:r>
    </w:p>
    <w:p w14:paraId="52DC0D4D" w14:textId="77777777" w:rsidR="00433283" w:rsidRPr="00EB1869" w:rsidRDefault="00433283" w:rsidP="00433283">
      <w:pPr>
        <w:pStyle w:val="RB"/>
        <w:numPr>
          <w:ilvl w:val="0"/>
          <w:numId w:val="22"/>
        </w:numPr>
        <w:ind w:left="714" w:hanging="357"/>
        <w:contextualSpacing/>
        <w:rPr>
          <w:i/>
          <w:iCs/>
          <w:strike/>
          <w:color w:val="FF0000" w:themeColor="accent6"/>
        </w:rPr>
      </w:pPr>
      <w:r w:rsidRPr="00EB1869">
        <w:rPr>
          <w:i/>
          <w:iCs/>
          <w:strike/>
          <w:color w:val="FF0000" w:themeColor="accent6"/>
        </w:rPr>
        <w:t>HIV risk in Sub Saharan Africa</w:t>
      </w:r>
    </w:p>
    <w:p w14:paraId="5EF72CB2" w14:textId="77777777" w:rsidR="00433283" w:rsidRPr="00EB1869" w:rsidRDefault="00433283" w:rsidP="00433283">
      <w:pPr>
        <w:pStyle w:val="RB"/>
        <w:numPr>
          <w:ilvl w:val="0"/>
          <w:numId w:val="22"/>
        </w:numPr>
        <w:ind w:left="714" w:hanging="357"/>
        <w:contextualSpacing/>
        <w:rPr>
          <w:i/>
          <w:iCs/>
          <w:strike/>
          <w:color w:val="FF0000" w:themeColor="accent6"/>
        </w:rPr>
      </w:pPr>
      <w:r w:rsidRPr="00EB1869">
        <w:rPr>
          <w:i/>
          <w:iCs/>
          <w:strike/>
          <w:color w:val="FF0000" w:themeColor="accent6"/>
        </w:rPr>
        <w:t>WNV</w:t>
      </w:r>
    </w:p>
    <w:p w14:paraId="4B7A8DD1" w14:textId="77777777" w:rsidR="00433283" w:rsidRPr="00EB1869" w:rsidRDefault="00433283" w:rsidP="00433283">
      <w:pPr>
        <w:pStyle w:val="RB"/>
        <w:numPr>
          <w:ilvl w:val="0"/>
          <w:numId w:val="22"/>
        </w:numPr>
        <w:ind w:left="714" w:hanging="357"/>
        <w:contextualSpacing/>
        <w:rPr>
          <w:i/>
          <w:iCs/>
          <w:strike/>
          <w:color w:val="FF0000" w:themeColor="accent6"/>
        </w:rPr>
      </w:pPr>
      <w:r w:rsidRPr="00EB1869">
        <w:rPr>
          <w:i/>
          <w:iCs/>
          <w:strike/>
          <w:color w:val="FF0000" w:themeColor="accent6"/>
        </w:rPr>
        <w:t>Chikungunya virus (CHIKV)</w:t>
      </w:r>
    </w:p>
    <w:p w14:paraId="379F6D02" w14:textId="77777777" w:rsidR="00433283" w:rsidRPr="00EB1869" w:rsidRDefault="00433283" w:rsidP="00433283">
      <w:pPr>
        <w:pStyle w:val="RB"/>
        <w:numPr>
          <w:ilvl w:val="0"/>
          <w:numId w:val="22"/>
        </w:numPr>
        <w:rPr>
          <w:i/>
          <w:iCs/>
          <w:strike/>
          <w:color w:val="FF0000" w:themeColor="accent6"/>
        </w:rPr>
      </w:pPr>
      <w:r w:rsidRPr="00EB1869">
        <w:rPr>
          <w:i/>
          <w:iCs/>
          <w:strike/>
          <w:color w:val="FF0000" w:themeColor="accent6"/>
        </w:rPr>
        <w:t>Viral Haemorrhagic Fever Risk (endemic countries only)</w:t>
      </w:r>
    </w:p>
    <w:p w14:paraId="6CFD77D0" w14:textId="7A25B6A5" w:rsidR="00433283" w:rsidRPr="00EB1869" w:rsidRDefault="00433283" w:rsidP="00433283">
      <w:pPr>
        <w:pStyle w:val="RB"/>
        <w:rPr>
          <w:i/>
          <w:iCs/>
          <w:strike/>
          <w:color w:val="FF0000" w:themeColor="accent6"/>
        </w:rPr>
      </w:pPr>
      <w:r w:rsidRPr="00EB1869">
        <w:rPr>
          <w:i/>
          <w:iCs/>
          <w:strike/>
          <w:color w:val="FF0000" w:themeColor="accent6"/>
        </w:rPr>
        <w:t>Table of Donor Selection Guidelines (DSG) cross-references (click on DSG title for navigation to the subject)</w:t>
      </w:r>
    </w:p>
    <w:tbl>
      <w:tblPr>
        <w:tblStyle w:val="TableGrid"/>
        <w:tblW w:w="0" w:type="auto"/>
        <w:tblLook w:val="04A0" w:firstRow="1" w:lastRow="0" w:firstColumn="1" w:lastColumn="0" w:noHBand="0" w:noVBand="1"/>
      </w:tblPr>
      <w:tblGrid>
        <w:gridCol w:w="2972"/>
        <w:gridCol w:w="1352"/>
        <w:gridCol w:w="1353"/>
        <w:gridCol w:w="1353"/>
        <w:gridCol w:w="1353"/>
        <w:gridCol w:w="1353"/>
      </w:tblGrid>
      <w:tr w:rsidR="00B40C5A" w:rsidRPr="003961AE" w14:paraId="760D7055" w14:textId="77777777" w:rsidTr="00915D34">
        <w:tc>
          <w:tcPr>
            <w:tcW w:w="2972" w:type="dxa"/>
          </w:tcPr>
          <w:p w14:paraId="6B402BB5" w14:textId="34B9F758" w:rsidR="00B40C5A" w:rsidRPr="003961AE" w:rsidRDefault="00433283" w:rsidP="00915D34">
            <w:pPr>
              <w:pStyle w:val="RB"/>
              <w:spacing w:before="60" w:after="60"/>
              <w:rPr>
                <w:i/>
                <w:iCs/>
                <w:strike/>
                <w:color w:val="FF0000" w:themeColor="accent6"/>
                <w:szCs w:val="20"/>
              </w:rPr>
            </w:pPr>
            <w:r>
              <w:rPr>
                <w:i/>
                <w:iCs/>
                <w:strike/>
                <w:color w:val="FF0000" w:themeColor="accent6"/>
                <w:szCs w:val="20"/>
              </w:rPr>
              <w:t>CHIKV</w:t>
            </w:r>
          </w:p>
        </w:tc>
        <w:tc>
          <w:tcPr>
            <w:tcW w:w="1352" w:type="dxa"/>
          </w:tcPr>
          <w:p w14:paraId="17D9AE06" w14:textId="3EB50C20" w:rsidR="00B40C5A" w:rsidRPr="003961AE" w:rsidRDefault="00B40C5A" w:rsidP="00915D34">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sidR="00433283">
              <w:rPr>
                <w:i/>
                <w:iCs/>
                <w:strike/>
                <w:color w:val="FF0000" w:themeColor="accent6"/>
                <w:szCs w:val="20"/>
                <w:u w:val="single"/>
              </w:rPr>
              <w:t>-DSG</w:t>
            </w:r>
          </w:p>
        </w:tc>
        <w:tc>
          <w:tcPr>
            <w:tcW w:w="1353" w:type="dxa"/>
          </w:tcPr>
          <w:p w14:paraId="14F5EBFB" w14:textId="1F975E06" w:rsidR="00B40C5A" w:rsidRPr="003961AE" w:rsidRDefault="00B40C5A" w:rsidP="00915D34">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sidR="00433283">
              <w:rPr>
                <w:i/>
                <w:iCs/>
                <w:strike/>
                <w:color w:val="FF0000" w:themeColor="accent6"/>
                <w:szCs w:val="20"/>
                <w:u w:val="single"/>
              </w:rPr>
              <w:t>-DSG</w:t>
            </w:r>
          </w:p>
        </w:tc>
        <w:tc>
          <w:tcPr>
            <w:tcW w:w="1353" w:type="dxa"/>
          </w:tcPr>
          <w:p w14:paraId="396AC0D2" w14:textId="4D5CDFAE" w:rsidR="00B40C5A" w:rsidRPr="003961AE" w:rsidRDefault="00EB1869" w:rsidP="00915D34">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4F73FA73" w14:textId="3D77C1BD" w:rsidR="00B40C5A" w:rsidRPr="003961AE" w:rsidRDefault="00EB1869" w:rsidP="00915D34">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2F5BF687" w14:textId="4134A444" w:rsidR="00B40C5A" w:rsidRPr="003961AE" w:rsidRDefault="00EB1869" w:rsidP="00915D34">
            <w:pPr>
              <w:pStyle w:val="RB"/>
              <w:spacing w:before="60" w:after="60"/>
              <w:jc w:val="center"/>
              <w:rPr>
                <w:i/>
                <w:iCs/>
                <w:strike/>
                <w:color w:val="FF0000" w:themeColor="accent6"/>
                <w:szCs w:val="20"/>
                <w:u w:val="single"/>
              </w:rPr>
            </w:pPr>
            <w:r>
              <w:rPr>
                <w:i/>
                <w:iCs/>
                <w:strike/>
                <w:color w:val="FF0000" w:themeColor="accent6"/>
                <w:szCs w:val="20"/>
                <w:u w:val="single"/>
              </w:rPr>
              <w:t>W</w:t>
            </w:r>
            <w:r w:rsidR="00B40C5A" w:rsidRPr="003961AE">
              <w:rPr>
                <w:i/>
                <w:iCs/>
                <w:strike/>
                <w:color w:val="FF0000" w:themeColor="accent6"/>
                <w:szCs w:val="20"/>
                <w:u w:val="single"/>
              </w:rPr>
              <w:t>B-DSG</w:t>
            </w:r>
          </w:p>
        </w:tc>
      </w:tr>
      <w:tr w:rsidR="00EB1869" w:rsidRPr="003961AE" w14:paraId="529CF205" w14:textId="77777777" w:rsidTr="00915D34">
        <w:tc>
          <w:tcPr>
            <w:tcW w:w="2972" w:type="dxa"/>
          </w:tcPr>
          <w:p w14:paraId="7C9B5E2B" w14:textId="77777777" w:rsidR="00EB1869" w:rsidRPr="003961AE" w:rsidRDefault="00EB1869" w:rsidP="00EB1869">
            <w:pPr>
              <w:pStyle w:val="RB"/>
              <w:spacing w:before="60" w:after="60"/>
              <w:rPr>
                <w:i/>
                <w:iCs/>
                <w:strike/>
                <w:color w:val="FF0000" w:themeColor="accent6"/>
                <w:szCs w:val="20"/>
              </w:rPr>
            </w:pPr>
            <w:r w:rsidRPr="003961AE">
              <w:rPr>
                <w:i/>
                <w:iCs/>
                <w:strike/>
                <w:color w:val="FF0000" w:themeColor="accent6"/>
                <w:szCs w:val="20"/>
              </w:rPr>
              <w:t>Dengue</w:t>
            </w:r>
          </w:p>
        </w:tc>
        <w:tc>
          <w:tcPr>
            <w:tcW w:w="1352" w:type="dxa"/>
          </w:tcPr>
          <w:p w14:paraId="6F788A09" w14:textId="7FB5C8B4"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Pr>
                <w:i/>
                <w:iCs/>
                <w:strike/>
                <w:color w:val="FF0000" w:themeColor="accent6"/>
                <w:szCs w:val="20"/>
                <w:u w:val="single"/>
              </w:rPr>
              <w:t>-DSG</w:t>
            </w:r>
          </w:p>
        </w:tc>
        <w:tc>
          <w:tcPr>
            <w:tcW w:w="1353" w:type="dxa"/>
          </w:tcPr>
          <w:p w14:paraId="7E546331" w14:textId="1AD5CC66"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Pr>
                <w:i/>
                <w:iCs/>
                <w:strike/>
                <w:color w:val="FF0000" w:themeColor="accent6"/>
                <w:szCs w:val="20"/>
                <w:u w:val="single"/>
              </w:rPr>
              <w:t>-DSG</w:t>
            </w:r>
          </w:p>
        </w:tc>
        <w:tc>
          <w:tcPr>
            <w:tcW w:w="1353" w:type="dxa"/>
          </w:tcPr>
          <w:p w14:paraId="066E4C9C" w14:textId="3A749C56"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507DAF3F" w14:textId="24B6AD60"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00B8F508" w14:textId="3E53563F"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W</w:t>
            </w:r>
            <w:r w:rsidRPr="003961AE">
              <w:rPr>
                <w:i/>
                <w:iCs/>
                <w:strike/>
                <w:color w:val="FF0000" w:themeColor="accent6"/>
                <w:szCs w:val="20"/>
                <w:u w:val="single"/>
              </w:rPr>
              <w:t>B-DSG</w:t>
            </w:r>
          </w:p>
        </w:tc>
      </w:tr>
      <w:tr w:rsidR="00EB1869" w:rsidRPr="003961AE" w14:paraId="57064E36" w14:textId="77777777" w:rsidTr="00915D34">
        <w:tc>
          <w:tcPr>
            <w:tcW w:w="2972" w:type="dxa"/>
          </w:tcPr>
          <w:p w14:paraId="69FD99E8" w14:textId="4C605ED8" w:rsidR="00EB1869" w:rsidRPr="003961AE" w:rsidRDefault="00EB1869" w:rsidP="00EB1869">
            <w:pPr>
              <w:pStyle w:val="RB"/>
              <w:spacing w:before="60" w:after="60"/>
              <w:rPr>
                <w:i/>
                <w:iCs/>
                <w:strike/>
                <w:color w:val="FF0000" w:themeColor="accent6"/>
                <w:szCs w:val="20"/>
              </w:rPr>
            </w:pPr>
            <w:r>
              <w:rPr>
                <w:i/>
                <w:iCs/>
                <w:strike/>
                <w:color w:val="FF0000" w:themeColor="accent6"/>
                <w:szCs w:val="20"/>
              </w:rPr>
              <w:t>HIV</w:t>
            </w:r>
          </w:p>
        </w:tc>
        <w:tc>
          <w:tcPr>
            <w:tcW w:w="1352" w:type="dxa"/>
          </w:tcPr>
          <w:p w14:paraId="41065AC2" w14:textId="5FBA29CB"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Pr>
                <w:i/>
                <w:iCs/>
                <w:strike/>
                <w:color w:val="FF0000" w:themeColor="accent6"/>
                <w:szCs w:val="20"/>
                <w:u w:val="single"/>
              </w:rPr>
              <w:t>-DSG</w:t>
            </w:r>
          </w:p>
        </w:tc>
        <w:tc>
          <w:tcPr>
            <w:tcW w:w="1353" w:type="dxa"/>
          </w:tcPr>
          <w:p w14:paraId="2BD49986" w14:textId="1AC71D48"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Pr>
                <w:i/>
                <w:iCs/>
                <w:strike/>
                <w:color w:val="FF0000" w:themeColor="accent6"/>
                <w:szCs w:val="20"/>
                <w:u w:val="single"/>
              </w:rPr>
              <w:t>-DSG</w:t>
            </w:r>
          </w:p>
        </w:tc>
        <w:tc>
          <w:tcPr>
            <w:tcW w:w="1353" w:type="dxa"/>
          </w:tcPr>
          <w:p w14:paraId="16126361" w14:textId="1B2DAD2E"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5A7B2E78" w14:textId="7BF65481"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42B28E35" w14:textId="1CC74AB9"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W</w:t>
            </w:r>
            <w:r w:rsidRPr="003961AE">
              <w:rPr>
                <w:i/>
                <w:iCs/>
                <w:strike/>
                <w:color w:val="FF0000" w:themeColor="accent6"/>
                <w:szCs w:val="20"/>
                <w:u w:val="single"/>
              </w:rPr>
              <w:t>B-DSG</w:t>
            </w:r>
          </w:p>
        </w:tc>
      </w:tr>
      <w:tr w:rsidR="00EB1869" w:rsidRPr="003961AE" w14:paraId="6444BDCB" w14:textId="77777777" w:rsidTr="00915D34">
        <w:tc>
          <w:tcPr>
            <w:tcW w:w="2972" w:type="dxa"/>
          </w:tcPr>
          <w:p w14:paraId="27F347FC" w14:textId="77777777" w:rsidR="00EB1869" w:rsidRPr="003961AE" w:rsidRDefault="00EB1869" w:rsidP="00EB1869">
            <w:pPr>
              <w:pStyle w:val="RB"/>
              <w:spacing w:before="60" w:after="60"/>
              <w:rPr>
                <w:i/>
                <w:iCs/>
                <w:strike/>
                <w:color w:val="FF0000" w:themeColor="accent6"/>
                <w:szCs w:val="20"/>
              </w:rPr>
            </w:pPr>
            <w:r w:rsidRPr="003961AE">
              <w:rPr>
                <w:i/>
                <w:iCs/>
                <w:strike/>
                <w:color w:val="FF0000" w:themeColor="accent6"/>
                <w:szCs w:val="20"/>
              </w:rPr>
              <w:t>Malaria</w:t>
            </w:r>
          </w:p>
        </w:tc>
        <w:tc>
          <w:tcPr>
            <w:tcW w:w="1352" w:type="dxa"/>
          </w:tcPr>
          <w:p w14:paraId="3B1D4445" w14:textId="689A8583"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Pr>
                <w:i/>
                <w:iCs/>
                <w:strike/>
                <w:color w:val="FF0000" w:themeColor="accent6"/>
                <w:szCs w:val="20"/>
                <w:u w:val="single"/>
              </w:rPr>
              <w:t>-DSG</w:t>
            </w:r>
          </w:p>
        </w:tc>
        <w:tc>
          <w:tcPr>
            <w:tcW w:w="1353" w:type="dxa"/>
          </w:tcPr>
          <w:p w14:paraId="6CD0EDF8" w14:textId="3BC02654"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Pr>
                <w:i/>
                <w:iCs/>
                <w:strike/>
                <w:color w:val="FF0000" w:themeColor="accent6"/>
                <w:szCs w:val="20"/>
                <w:u w:val="single"/>
              </w:rPr>
              <w:t>-DSG</w:t>
            </w:r>
          </w:p>
        </w:tc>
        <w:tc>
          <w:tcPr>
            <w:tcW w:w="1353" w:type="dxa"/>
          </w:tcPr>
          <w:p w14:paraId="26463A4E" w14:textId="57F2B11A"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6F379BDF" w14:textId="390B584D"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4363BC89" w14:textId="60CE4C6F"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W</w:t>
            </w:r>
            <w:r w:rsidRPr="003961AE">
              <w:rPr>
                <w:i/>
                <w:iCs/>
                <w:strike/>
                <w:color w:val="FF0000" w:themeColor="accent6"/>
                <w:szCs w:val="20"/>
                <w:u w:val="single"/>
              </w:rPr>
              <w:t>B-DSG</w:t>
            </w:r>
          </w:p>
        </w:tc>
      </w:tr>
      <w:tr w:rsidR="00EB1869" w:rsidRPr="003961AE" w14:paraId="645F7697" w14:textId="77777777" w:rsidTr="00915D34">
        <w:tc>
          <w:tcPr>
            <w:tcW w:w="2972" w:type="dxa"/>
          </w:tcPr>
          <w:p w14:paraId="3C31EF69" w14:textId="77777777" w:rsidR="00EB1869" w:rsidRPr="003961AE" w:rsidRDefault="00EB1869" w:rsidP="00EB1869">
            <w:pPr>
              <w:pStyle w:val="RB"/>
              <w:spacing w:before="60" w:after="60"/>
              <w:rPr>
                <w:i/>
                <w:iCs/>
                <w:strike/>
                <w:color w:val="FF0000" w:themeColor="accent6"/>
                <w:szCs w:val="20"/>
              </w:rPr>
            </w:pPr>
            <w:r w:rsidRPr="003961AE">
              <w:rPr>
                <w:i/>
                <w:iCs/>
                <w:strike/>
                <w:color w:val="FF0000" w:themeColor="accent6"/>
                <w:szCs w:val="20"/>
              </w:rPr>
              <w:t>T Cruzi</w:t>
            </w:r>
          </w:p>
        </w:tc>
        <w:tc>
          <w:tcPr>
            <w:tcW w:w="1352" w:type="dxa"/>
          </w:tcPr>
          <w:p w14:paraId="62BA60BD" w14:textId="5D829B2D"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Pr>
                <w:i/>
                <w:iCs/>
                <w:strike/>
                <w:color w:val="FF0000" w:themeColor="accent6"/>
                <w:szCs w:val="20"/>
                <w:u w:val="single"/>
              </w:rPr>
              <w:t>-DSG</w:t>
            </w:r>
          </w:p>
        </w:tc>
        <w:tc>
          <w:tcPr>
            <w:tcW w:w="1353" w:type="dxa"/>
          </w:tcPr>
          <w:p w14:paraId="231E2B72" w14:textId="58329D4C"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Pr>
                <w:i/>
                <w:iCs/>
                <w:strike/>
                <w:color w:val="FF0000" w:themeColor="accent6"/>
                <w:szCs w:val="20"/>
                <w:u w:val="single"/>
              </w:rPr>
              <w:t>-DSG</w:t>
            </w:r>
          </w:p>
        </w:tc>
        <w:tc>
          <w:tcPr>
            <w:tcW w:w="1353" w:type="dxa"/>
          </w:tcPr>
          <w:p w14:paraId="577586C2" w14:textId="4CC2F9E6"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52BFB238" w14:textId="7D823647"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1F24DDD8" w14:textId="6963C46B"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W</w:t>
            </w:r>
            <w:r w:rsidRPr="003961AE">
              <w:rPr>
                <w:i/>
                <w:iCs/>
                <w:strike/>
                <w:color w:val="FF0000" w:themeColor="accent6"/>
                <w:szCs w:val="20"/>
                <w:u w:val="single"/>
              </w:rPr>
              <w:t>B-DSG</w:t>
            </w:r>
          </w:p>
        </w:tc>
      </w:tr>
      <w:tr w:rsidR="00EB1869" w:rsidRPr="003961AE" w14:paraId="6F6B9208" w14:textId="77777777" w:rsidTr="00915D34">
        <w:tc>
          <w:tcPr>
            <w:tcW w:w="2972" w:type="dxa"/>
          </w:tcPr>
          <w:p w14:paraId="3D5577DD" w14:textId="6FE2EE7F" w:rsidR="00EB1869" w:rsidRPr="003961AE" w:rsidRDefault="00EB1869" w:rsidP="00EB1869">
            <w:pPr>
              <w:pStyle w:val="RB"/>
              <w:spacing w:before="60" w:after="60"/>
              <w:rPr>
                <w:i/>
                <w:iCs/>
                <w:strike/>
                <w:color w:val="FF0000" w:themeColor="accent6"/>
                <w:szCs w:val="20"/>
              </w:rPr>
            </w:pPr>
            <w:r>
              <w:rPr>
                <w:i/>
                <w:iCs/>
                <w:strike/>
                <w:color w:val="FF0000" w:themeColor="accent6"/>
                <w:szCs w:val="20"/>
              </w:rPr>
              <w:t>WNV</w:t>
            </w:r>
          </w:p>
        </w:tc>
        <w:tc>
          <w:tcPr>
            <w:tcW w:w="1352" w:type="dxa"/>
          </w:tcPr>
          <w:p w14:paraId="12E4408A" w14:textId="66B2F6CE"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Pr>
                <w:i/>
                <w:iCs/>
                <w:strike/>
                <w:color w:val="FF0000" w:themeColor="accent6"/>
                <w:szCs w:val="20"/>
                <w:u w:val="single"/>
              </w:rPr>
              <w:t>-DSG</w:t>
            </w:r>
          </w:p>
        </w:tc>
        <w:tc>
          <w:tcPr>
            <w:tcW w:w="1353" w:type="dxa"/>
          </w:tcPr>
          <w:p w14:paraId="598CAD25" w14:textId="47596FE7"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Pr>
                <w:i/>
                <w:iCs/>
                <w:strike/>
                <w:color w:val="FF0000" w:themeColor="accent6"/>
                <w:szCs w:val="20"/>
                <w:u w:val="single"/>
              </w:rPr>
              <w:t>-DSG</w:t>
            </w:r>
          </w:p>
        </w:tc>
        <w:tc>
          <w:tcPr>
            <w:tcW w:w="1353" w:type="dxa"/>
          </w:tcPr>
          <w:p w14:paraId="04DB5B6E" w14:textId="63D5CACD"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6E4F4F85" w14:textId="65817A16"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73AA82DF" w14:textId="2AA6B9FA"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W</w:t>
            </w:r>
            <w:r w:rsidRPr="003961AE">
              <w:rPr>
                <w:i/>
                <w:iCs/>
                <w:strike/>
                <w:color w:val="FF0000" w:themeColor="accent6"/>
                <w:szCs w:val="20"/>
                <w:u w:val="single"/>
              </w:rPr>
              <w:t>B-DSG</w:t>
            </w:r>
          </w:p>
        </w:tc>
      </w:tr>
      <w:tr w:rsidR="00EB1869" w:rsidRPr="003961AE" w14:paraId="4255348E" w14:textId="77777777" w:rsidTr="00915D34">
        <w:tc>
          <w:tcPr>
            <w:tcW w:w="2972" w:type="dxa"/>
          </w:tcPr>
          <w:p w14:paraId="0CCE21D7" w14:textId="77777777" w:rsidR="00EB1869" w:rsidRPr="003961AE" w:rsidRDefault="00EB1869" w:rsidP="00EB1869">
            <w:pPr>
              <w:pStyle w:val="RB"/>
              <w:spacing w:before="60" w:after="60"/>
              <w:rPr>
                <w:i/>
                <w:iCs/>
                <w:strike/>
                <w:color w:val="FF0000" w:themeColor="accent6"/>
                <w:szCs w:val="20"/>
              </w:rPr>
            </w:pPr>
            <w:r w:rsidRPr="003961AE">
              <w:rPr>
                <w:i/>
                <w:iCs/>
                <w:strike/>
                <w:color w:val="FF0000" w:themeColor="accent6"/>
                <w:szCs w:val="20"/>
              </w:rPr>
              <w:t>Viral Haemorrhagic Fever Risk</w:t>
            </w:r>
          </w:p>
        </w:tc>
        <w:tc>
          <w:tcPr>
            <w:tcW w:w="1352" w:type="dxa"/>
          </w:tcPr>
          <w:p w14:paraId="5AF4DBFE" w14:textId="0B7C5C17"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Pr>
                <w:i/>
                <w:iCs/>
                <w:strike/>
                <w:color w:val="FF0000" w:themeColor="accent6"/>
                <w:szCs w:val="20"/>
                <w:u w:val="single"/>
              </w:rPr>
              <w:t>-DSG</w:t>
            </w:r>
          </w:p>
        </w:tc>
        <w:tc>
          <w:tcPr>
            <w:tcW w:w="1353" w:type="dxa"/>
          </w:tcPr>
          <w:p w14:paraId="7EA88386" w14:textId="515FC449"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Pr>
                <w:i/>
                <w:iCs/>
                <w:strike/>
                <w:color w:val="FF0000" w:themeColor="accent6"/>
                <w:szCs w:val="20"/>
                <w:u w:val="single"/>
              </w:rPr>
              <w:t>-DSG</w:t>
            </w:r>
          </w:p>
        </w:tc>
        <w:tc>
          <w:tcPr>
            <w:tcW w:w="1353" w:type="dxa"/>
          </w:tcPr>
          <w:p w14:paraId="21CAAD3C" w14:textId="5231F7F8"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77648C84" w14:textId="1D66B3E1"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676FAD38" w14:textId="56271C6C"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W</w:t>
            </w:r>
            <w:r w:rsidRPr="003961AE">
              <w:rPr>
                <w:i/>
                <w:iCs/>
                <w:strike/>
                <w:color w:val="FF0000" w:themeColor="accent6"/>
                <w:szCs w:val="20"/>
                <w:u w:val="single"/>
              </w:rPr>
              <w:t>B-DSG</w:t>
            </w:r>
          </w:p>
        </w:tc>
      </w:tr>
      <w:tr w:rsidR="00EB1869" w:rsidRPr="003961AE" w14:paraId="09D9C903" w14:textId="77777777" w:rsidTr="00915D34">
        <w:tc>
          <w:tcPr>
            <w:tcW w:w="2972" w:type="dxa"/>
          </w:tcPr>
          <w:p w14:paraId="59CE050D" w14:textId="77777777" w:rsidR="00EB1869" w:rsidRPr="003961AE" w:rsidRDefault="00EB1869" w:rsidP="00EB1869">
            <w:pPr>
              <w:pStyle w:val="RB"/>
              <w:spacing w:before="60" w:after="60"/>
              <w:rPr>
                <w:i/>
                <w:iCs/>
                <w:strike/>
                <w:color w:val="FF0000" w:themeColor="accent6"/>
                <w:szCs w:val="20"/>
              </w:rPr>
            </w:pPr>
            <w:r w:rsidRPr="003961AE">
              <w:rPr>
                <w:i/>
                <w:iCs/>
                <w:strike/>
                <w:color w:val="FF0000" w:themeColor="accent6"/>
                <w:szCs w:val="20"/>
              </w:rPr>
              <w:t>Zika Virus</w:t>
            </w:r>
          </w:p>
        </w:tc>
        <w:tc>
          <w:tcPr>
            <w:tcW w:w="1352" w:type="dxa"/>
          </w:tcPr>
          <w:p w14:paraId="4FA498EA" w14:textId="30693C80"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BM</w:t>
            </w:r>
            <w:r>
              <w:rPr>
                <w:i/>
                <w:iCs/>
                <w:strike/>
                <w:color w:val="FF0000" w:themeColor="accent6"/>
                <w:szCs w:val="20"/>
                <w:u w:val="single"/>
              </w:rPr>
              <w:t>-DSG</w:t>
            </w:r>
          </w:p>
        </w:tc>
        <w:tc>
          <w:tcPr>
            <w:tcW w:w="1353" w:type="dxa"/>
          </w:tcPr>
          <w:p w14:paraId="788B3700" w14:textId="2E3226C8" w:rsidR="00EB1869" w:rsidRPr="003961AE" w:rsidRDefault="00EB1869" w:rsidP="00EB1869">
            <w:pPr>
              <w:pStyle w:val="RB"/>
              <w:spacing w:before="60" w:after="60"/>
              <w:jc w:val="center"/>
              <w:rPr>
                <w:i/>
                <w:iCs/>
                <w:strike/>
                <w:color w:val="FF0000" w:themeColor="accent6"/>
                <w:szCs w:val="20"/>
                <w:u w:val="single"/>
              </w:rPr>
            </w:pPr>
            <w:r w:rsidRPr="003961AE">
              <w:rPr>
                <w:i/>
                <w:iCs/>
                <w:strike/>
                <w:color w:val="FF0000" w:themeColor="accent6"/>
                <w:szCs w:val="20"/>
                <w:u w:val="single"/>
              </w:rPr>
              <w:t>CB</w:t>
            </w:r>
            <w:r>
              <w:rPr>
                <w:i/>
                <w:iCs/>
                <w:strike/>
                <w:color w:val="FF0000" w:themeColor="accent6"/>
                <w:szCs w:val="20"/>
                <w:u w:val="single"/>
              </w:rPr>
              <w:t>-DSG</w:t>
            </w:r>
          </w:p>
        </w:tc>
        <w:tc>
          <w:tcPr>
            <w:tcW w:w="1353" w:type="dxa"/>
          </w:tcPr>
          <w:p w14:paraId="0FC9EDB8" w14:textId="75CA2D89"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TD-DSG</w:t>
            </w:r>
          </w:p>
        </w:tc>
        <w:tc>
          <w:tcPr>
            <w:tcW w:w="1353" w:type="dxa"/>
          </w:tcPr>
          <w:p w14:paraId="50B162EA" w14:textId="4221450D"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TL-DSG</w:t>
            </w:r>
          </w:p>
        </w:tc>
        <w:tc>
          <w:tcPr>
            <w:tcW w:w="1353" w:type="dxa"/>
          </w:tcPr>
          <w:p w14:paraId="402C9841" w14:textId="162BADE5" w:rsidR="00EB1869" w:rsidRPr="003961AE" w:rsidRDefault="00EB1869" w:rsidP="00EB1869">
            <w:pPr>
              <w:pStyle w:val="RB"/>
              <w:spacing w:before="60" w:after="60"/>
              <w:jc w:val="center"/>
              <w:rPr>
                <w:i/>
                <w:iCs/>
                <w:strike/>
                <w:color w:val="FF0000" w:themeColor="accent6"/>
                <w:szCs w:val="20"/>
                <w:u w:val="single"/>
              </w:rPr>
            </w:pPr>
            <w:r>
              <w:rPr>
                <w:i/>
                <w:iCs/>
                <w:strike/>
                <w:color w:val="FF0000" w:themeColor="accent6"/>
                <w:szCs w:val="20"/>
                <w:u w:val="single"/>
              </w:rPr>
              <w:t>W</w:t>
            </w:r>
            <w:r w:rsidRPr="003961AE">
              <w:rPr>
                <w:i/>
                <w:iCs/>
                <w:strike/>
                <w:color w:val="FF0000" w:themeColor="accent6"/>
                <w:szCs w:val="20"/>
                <w:u w:val="single"/>
              </w:rPr>
              <w:t>B-DSG</w:t>
            </w:r>
          </w:p>
        </w:tc>
      </w:tr>
    </w:tbl>
    <w:p w14:paraId="030131F0" w14:textId="77777777" w:rsidR="00B40C5A" w:rsidRDefault="00B40C5A" w:rsidP="00B40C5A">
      <w:pPr>
        <w:pStyle w:val="RB"/>
      </w:pPr>
    </w:p>
    <w:p w14:paraId="0E6B1F5C" w14:textId="46050294" w:rsidR="004C2D83" w:rsidRDefault="004C2D83">
      <w:pPr>
        <w:rPr>
          <w:rFonts w:ascii="Arial" w:hAnsi="Arial" w:cs="Arial"/>
          <w:color w:val="000000" w:themeColor="text1"/>
          <w:sz w:val="20"/>
          <w:szCs w:val="18"/>
        </w:rPr>
      </w:pPr>
      <w:r>
        <w:br w:type="page"/>
      </w:r>
    </w:p>
    <w:p w14:paraId="1B5B10BE" w14:textId="77777777" w:rsidR="004C2D83" w:rsidRDefault="004C2D83" w:rsidP="004C2D83">
      <w:pPr>
        <w:pStyle w:val="JPACL1"/>
      </w:pPr>
      <w:r w:rsidRPr="00C503D8">
        <w:rPr>
          <w:b w:val="0"/>
          <w:bCs w:val="0"/>
        </w:rPr>
        <w:lastRenderedPageBreak/>
        <w:t>Changes apply to the</w:t>
      </w:r>
      <w:r w:rsidRPr="00BC6C55">
        <w:t xml:space="preserve"> </w:t>
      </w:r>
      <w:r>
        <w:t xml:space="preserve">Geographical Disease Risk Index </w:t>
      </w:r>
    </w:p>
    <w:p w14:paraId="0F9DFF93" w14:textId="681D7C38" w:rsidR="004C2D83" w:rsidRDefault="004C2D83" w:rsidP="004C2D83">
      <w:pPr>
        <w:pStyle w:val="RBheader"/>
      </w:pPr>
      <w:r>
        <w:t>Malaria</w:t>
      </w:r>
    </w:p>
    <w:p w14:paraId="40D227DE" w14:textId="041E1D1C" w:rsidR="000076FE" w:rsidRPr="000076FE" w:rsidRDefault="000076FE" w:rsidP="00D6734E">
      <w:pPr>
        <w:pStyle w:val="RB"/>
        <w:rPr>
          <w:color w:val="0070C0"/>
        </w:rPr>
      </w:pPr>
      <w:r w:rsidRPr="000076FE">
        <w:rPr>
          <w:color w:val="0070C0"/>
        </w:rPr>
        <w:t xml:space="preserve">«Information concerning malaria risk has been sourced from UK reference sites (including </w:t>
      </w:r>
      <w:hyperlink r:id="rId18" w:history="1">
        <w:r w:rsidRPr="000076FE">
          <w:rPr>
            <w:rStyle w:val="Hyperlink"/>
            <w:color w:val="0070C0"/>
          </w:rPr>
          <w:t>www.travax.nhs.uk</w:t>
        </w:r>
      </w:hyperlink>
      <w:r w:rsidRPr="000076FE">
        <w:rPr>
          <w:color w:val="0070C0"/>
        </w:rPr>
        <w:t xml:space="preserve"> and </w:t>
      </w:r>
      <w:hyperlink r:id="rId19" w:history="1">
        <w:r w:rsidRPr="000076FE">
          <w:rPr>
            <w:rStyle w:val="Hyperlink"/>
            <w:color w:val="0070C0"/>
          </w:rPr>
          <w:t>https://travelhealthpro.org.uk</w:t>
        </w:r>
      </w:hyperlink>
      <w:r w:rsidRPr="000076FE">
        <w:rPr>
          <w:color w:val="0070C0"/>
        </w:rPr>
        <w:t>) and through JPAC surveillance processes for emerging infections. Some modifications have been made to account for typical donor travel patterns, entry points to the countries concerned, areas where malaria surveillance is compromised and for ease of use for end users. Malaria risks within the GDRI are not identical to the health advice offered to travellers regarding anti-malarial therapy.»</w:t>
      </w:r>
    </w:p>
    <w:p w14:paraId="5F07821D" w14:textId="48214EA0" w:rsidR="00D6734E" w:rsidRPr="000076FE" w:rsidRDefault="00D6734E" w:rsidP="00D6734E">
      <w:pPr>
        <w:pStyle w:val="RB"/>
        <w:rPr>
          <w:i/>
          <w:iCs/>
          <w:strike/>
          <w:color w:val="FF0000" w:themeColor="accent6"/>
        </w:rPr>
      </w:pPr>
      <w:r w:rsidRPr="000076FE">
        <w:rPr>
          <w:i/>
          <w:iCs/>
          <w:strike/>
          <w:color w:val="FF0000" w:themeColor="accent6"/>
        </w:rPr>
        <w:t>Information concerning malaria risk has been sourced from Health Protection Scotland (</w:t>
      </w:r>
      <w:hyperlink r:id="rId20" w:history="1">
        <w:r w:rsidR="00D5593B" w:rsidRPr="000076FE">
          <w:rPr>
            <w:rStyle w:val="Hyperlink"/>
            <w:i/>
            <w:iCs/>
            <w:strike/>
            <w:color w:val="FF0000" w:themeColor="accent6"/>
          </w:rPr>
          <w:t>www.travax.nhs.uk</w:t>
        </w:r>
      </w:hyperlink>
      <w:r w:rsidRPr="000076FE">
        <w:rPr>
          <w:i/>
          <w:iCs/>
          <w:strike/>
          <w:color w:val="FF0000" w:themeColor="accent6"/>
        </w:rPr>
        <w:t>) with some modifications to account for typical donor travel patterns, entry points to the countries concerned, areas where reporting is compromised and ease of use for end users. They are not identical to those found on the ‘Fit for Travel’ website which is designed to inform travellers decisions about anti-malarial therapy rather than give assurance of safety of blood donations for recipient patients.</w:t>
      </w:r>
    </w:p>
    <w:p w14:paraId="286B1996" w14:textId="65B93A8F" w:rsidR="00D6734E" w:rsidRDefault="00D6734E" w:rsidP="00D6734E">
      <w:pPr>
        <w:pStyle w:val="RB"/>
      </w:pPr>
      <w:r>
        <w:t xml:space="preserve">Countries with malarial risk </w:t>
      </w:r>
      <w:proofErr w:type="gramStart"/>
      <w:r w:rsidR="000076FE" w:rsidRPr="00164C97">
        <w:rPr>
          <w:color w:val="0070C0"/>
        </w:rPr>
        <w:t>«</w:t>
      </w:r>
      <w:r w:rsidR="000076FE">
        <w:rPr>
          <w:color w:val="0070C0"/>
        </w:rPr>
        <w:t>are</w:t>
      </w:r>
      <w:r w:rsidR="000076FE" w:rsidRPr="00164C97">
        <w:rPr>
          <w:color w:val="0070C0"/>
        </w:rPr>
        <w:t>»</w:t>
      </w:r>
      <w:r w:rsidR="000076FE">
        <w:rPr>
          <w:color w:val="0070C0"/>
        </w:rPr>
        <w:t xml:space="preserve"> </w:t>
      </w:r>
      <w:r w:rsidR="000076FE">
        <w:rPr>
          <w:i/>
          <w:iCs/>
          <w:strike/>
          <w:color w:val="FF0000"/>
        </w:rPr>
        <w:t>have</w:t>
      </w:r>
      <w:proofErr w:type="gramEnd"/>
      <w:r w:rsidR="000076FE">
        <w:rPr>
          <w:i/>
          <w:iCs/>
          <w:strike/>
          <w:color w:val="FF0000"/>
        </w:rPr>
        <w:t xml:space="preserve"> been</w:t>
      </w:r>
      <w:r w:rsidR="000076FE">
        <w:t xml:space="preserve"> c</w:t>
      </w:r>
      <w:r>
        <w:t>ategorised into three groups:</w:t>
      </w:r>
    </w:p>
    <w:p w14:paraId="4DD2DD52" w14:textId="77777777" w:rsidR="000076FE" w:rsidRDefault="00D6734E" w:rsidP="009D630C">
      <w:pPr>
        <w:pStyle w:val="RB"/>
        <w:numPr>
          <w:ilvl w:val="0"/>
          <w:numId w:val="23"/>
        </w:numPr>
      </w:pPr>
      <w:r>
        <w:t>Countries where the malarial risk is present in the whole country all year or with very clear seasonal guidance.</w:t>
      </w:r>
    </w:p>
    <w:p w14:paraId="51D47BF9" w14:textId="77777777" w:rsidR="000076FE" w:rsidRDefault="00D6734E" w:rsidP="009530FB">
      <w:pPr>
        <w:pStyle w:val="RB"/>
        <w:numPr>
          <w:ilvl w:val="0"/>
          <w:numId w:val="23"/>
        </w:numPr>
      </w:pPr>
      <w:r>
        <w:t>Countries where only parts of the country are affected.</w:t>
      </w:r>
    </w:p>
    <w:p w14:paraId="5956A578" w14:textId="6612ECBB" w:rsidR="00D6734E" w:rsidRDefault="00804BEE" w:rsidP="009530FB">
      <w:pPr>
        <w:pStyle w:val="RB"/>
        <w:numPr>
          <w:ilvl w:val="0"/>
          <w:numId w:val="23"/>
        </w:numPr>
      </w:pPr>
      <w:r w:rsidRPr="00164C97">
        <w:rPr>
          <w:color w:val="0070C0"/>
        </w:rPr>
        <w:t>«</w:t>
      </w:r>
      <w:r w:rsidRPr="00804BEE">
        <w:rPr>
          <w:color w:val="0070C0"/>
        </w:rPr>
        <w:t>Countries where malaria is limited to discrete pockets, or where the risk of infection is low, or where there are few visitors to affected areas. It is likely that tourists who visit these countries will be able to donate but individual assessment must be applied. Donors are likely to have detailed knowledge if they have visited any malarial areas. The health care professional should establish whether the donor sought advice prior to travel or not and if they were advised to take antimalarial precautions.</w:t>
      </w:r>
      <w:r w:rsidRPr="00164C97">
        <w:rPr>
          <w:color w:val="0070C0"/>
        </w:rPr>
        <w:t>»</w:t>
      </w:r>
    </w:p>
    <w:p w14:paraId="5586C3DF" w14:textId="03D37F9B" w:rsidR="000076FE" w:rsidRPr="00762AF3" w:rsidRDefault="00762AF3" w:rsidP="000076FE">
      <w:pPr>
        <w:pStyle w:val="RB"/>
        <w:numPr>
          <w:ilvl w:val="0"/>
          <w:numId w:val="24"/>
        </w:numPr>
        <w:rPr>
          <w:i/>
          <w:iCs/>
          <w:strike/>
          <w:color w:val="FF0000" w:themeColor="accent6"/>
        </w:rPr>
      </w:pPr>
      <w:r w:rsidRPr="00762AF3">
        <w:rPr>
          <w:i/>
          <w:iCs/>
          <w:strike/>
          <w:color w:val="FF0000" w:themeColor="accent6"/>
        </w:rPr>
        <w:t xml:space="preserve">Indicates that only part of the country is affected in discrete pockets, or the risk of infection is low or that there are few visitors to the affected areas. It is likely that tourists who visit these countries will be able to donate but individual assessment must be applied. Donors are likely to have detailed knowledge of the malarial areas visited. The health care professional should establish whether the donor sought advice prior to travel or not and if they were advised to take </w:t>
      </w:r>
      <w:proofErr w:type="spellStart"/>
      <w:r w:rsidRPr="00762AF3">
        <w:rPr>
          <w:i/>
          <w:iCs/>
          <w:strike/>
          <w:color w:val="FF0000" w:themeColor="accent6"/>
        </w:rPr>
        <w:t>anti malarial</w:t>
      </w:r>
      <w:proofErr w:type="spellEnd"/>
      <w:r w:rsidRPr="00762AF3">
        <w:rPr>
          <w:i/>
          <w:iCs/>
          <w:strike/>
          <w:color w:val="FF0000" w:themeColor="accent6"/>
        </w:rPr>
        <w:t xml:space="preserve"> precautions.</w:t>
      </w:r>
    </w:p>
    <w:p w14:paraId="4A94DF7F" w14:textId="77777777" w:rsidR="00804BEE" w:rsidRDefault="00804BEE" w:rsidP="00D6734E">
      <w:pPr>
        <w:pStyle w:val="RB"/>
      </w:pPr>
    </w:p>
    <w:p w14:paraId="433A05CE" w14:textId="3195601C" w:rsidR="00D6734E" w:rsidRPr="000E1F3A" w:rsidRDefault="00D6734E" w:rsidP="00D6734E">
      <w:pPr>
        <w:pStyle w:val="RB"/>
        <w:rPr>
          <w:b/>
          <w:bCs/>
          <w:i/>
          <w:iCs/>
          <w:strike/>
          <w:color w:val="FF0000" w:themeColor="accent6"/>
          <w:sz w:val="24"/>
          <w:szCs w:val="24"/>
        </w:rPr>
      </w:pPr>
      <w:r w:rsidRPr="000E1F3A">
        <w:rPr>
          <w:b/>
          <w:bCs/>
          <w:i/>
          <w:iCs/>
          <w:strike/>
          <w:color w:val="FF0000" w:themeColor="accent6"/>
          <w:sz w:val="24"/>
          <w:szCs w:val="24"/>
        </w:rPr>
        <w:t>Malaria Maps</w:t>
      </w:r>
    </w:p>
    <w:p w14:paraId="4E1F1FF8" w14:textId="77777777" w:rsidR="00D6734E" w:rsidRPr="000E1F3A" w:rsidRDefault="00D6734E" w:rsidP="00D6734E">
      <w:pPr>
        <w:pStyle w:val="RB"/>
        <w:rPr>
          <w:i/>
          <w:iCs/>
          <w:strike/>
          <w:color w:val="FF0000" w:themeColor="accent6"/>
        </w:rPr>
      </w:pPr>
      <w:r w:rsidRPr="000E1F3A">
        <w:rPr>
          <w:i/>
          <w:iCs/>
          <w:strike/>
          <w:color w:val="FF0000" w:themeColor="accent6"/>
        </w:rPr>
        <w:t>The maps included are to be used to accompany the GDRI when assessing the malaria risk for a donor. They have been sourced from the Fit for travel website. It is important to apply the GDRI guidance for all infection risks; these maps only provide advice for malaria risk.</w:t>
      </w:r>
    </w:p>
    <w:p w14:paraId="5DB2275E" w14:textId="77777777" w:rsidR="00D6734E" w:rsidRPr="000E1F3A" w:rsidRDefault="00D6734E" w:rsidP="00D6734E">
      <w:pPr>
        <w:pStyle w:val="RB"/>
        <w:rPr>
          <w:b/>
          <w:bCs/>
          <w:i/>
          <w:iCs/>
          <w:strike/>
          <w:color w:val="FF0000" w:themeColor="accent6"/>
          <w:sz w:val="24"/>
          <w:szCs w:val="24"/>
        </w:rPr>
      </w:pPr>
      <w:r w:rsidRPr="000E1F3A">
        <w:rPr>
          <w:b/>
          <w:bCs/>
          <w:i/>
          <w:iCs/>
          <w:strike/>
          <w:color w:val="FF0000" w:themeColor="accent6"/>
          <w:sz w:val="24"/>
          <w:szCs w:val="24"/>
        </w:rPr>
        <w:t>Use Of Maps</w:t>
      </w:r>
    </w:p>
    <w:p w14:paraId="28E3F6C0" w14:textId="77777777" w:rsidR="00D6734E" w:rsidRPr="000E1F3A" w:rsidRDefault="00D6734E" w:rsidP="00D6734E">
      <w:pPr>
        <w:pStyle w:val="RB"/>
        <w:rPr>
          <w:i/>
          <w:iCs/>
          <w:strike/>
          <w:color w:val="FF0000" w:themeColor="accent6"/>
        </w:rPr>
      </w:pPr>
      <w:r w:rsidRPr="000E1F3A">
        <w:rPr>
          <w:i/>
          <w:iCs/>
          <w:strike/>
          <w:color w:val="FF0000" w:themeColor="accent6"/>
        </w:rPr>
        <w:t>Maps are provided to allow staff to assess the malaria risk for the areas within these countries that a donor has visited. The text of the GDRI should be taken as the main source to make decisions. The maps present information about neighbouring countries but this should not be used for malarial assessment. The advice below each map relates to the Fit for travel website. Decisions regarding malaria guidance should be made using the template below.</w:t>
      </w:r>
    </w:p>
    <w:p w14:paraId="4C7DE829" w14:textId="3310774A" w:rsidR="00D6734E" w:rsidRPr="000E1F3A" w:rsidRDefault="00941875" w:rsidP="00D6734E">
      <w:pPr>
        <w:pStyle w:val="RB"/>
        <w:rPr>
          <w:i/>
          <w:iCs/>
          <w:strike/>
          <w:color w:val="FF0000" w:themeColor="accent6"/>
        </w:rPr>
      </w:pPr>
      <w:r w:rsidRPr="000E1F3A">
        <w:rPr>
          <w:i/>
          <w:iCs/>
          <w:strike/>
          <w:color w:val="FF0000" w:themeColor="accent6"/>
        </w:rPr>
        <w:lastRenderedPageBreak/>
        <w:t>The colours used in the maps are presented below.</w:t>
      </w:r>
    </w:p>
    <w:tbl>
      <w:tblPr>
        <w:tblStyle w:val="TableGrid"/>
        <w:tblW w:w="0" w:type="auto"/>
        <w:tblLook w:val="04A0" w:firstRow="1" w:lastRow="0" w:firstColumn="1" w:lastColumn="0" w:noHBand="0" w:noVBand="1"/>
      </w:tblPr>
      <w:tblGrid>
        <w:gridCol w:w="1980"/>
        <w:gridCol w:w="1276"/>
        <w:gridCol w:w="2551"/>
        <w:gridCol w:w="3929"/>
      </w:tblGrid>
      <w:tr w:rsidR="000E1F3A" w:rsidRPr="000E1F3A" w14:paraId="4EB8BC91" w14:textId="77777777" w:rsidTr="0058414B">
        <w:tc>
          <w:tcPr>
            <w:tcW w:w="1980" w:type="dxa"/>
          </w:tcPr>
          <w:p w14:paraId="66D33023" w14:textId="306437E7" w:rsidR="00941875" w:rsidRPr="000E1F3A" w:rsidRDefault="00941875" w:rsidP="00941875">
            <w:pPr>
              <w:pStyle w:val="RB"/>
              <w:spacing w:before="60" w:after="60"/>
              <w:rPr>
                <w:b/>
                <w:bCs/>
                <w:i/>
                <w:iCs/>
                <w:strike/>
                <w:color w:val="FF0000" w:themeColor="accent6"/>
              </w:rPr>
            </w:pPr>
            <w:r w:rsidRPr="000E1F3A">
              <w:rPr>
                <w:b/>
                <w:bCs/>
                <w:i/>
                <w:iCs/>
                <w:strike/>
                <w:color w:val="FF0000" w:themeColor="accent6"/>
              </w:rPr>
              <w:t>Colour</w:t>
            </w:r>
          </w:p>
        </w:tc>
        <w:tc>
          <w:tcPr>
            <w:tcW w:w="1276" w:type="dxa"/>
          </w:tcPr>
          <w:p w14:paraId="4EEAAE51" w14:textId="4BFEE877" w:rsidR="00941875" w:rsidRPr="000E1F3A" w:rsidRDefault="00941875" w:rsidP="00941875">
            <w:pPr>
              <w:pStyle w:val="RB"/>
              <w:spacing w:before="60" w:after="60"/>
              <w:rPr>
                <w:b/>
                <w:bCs/>
                <w:i/>
                <w:iCs/>
                <w:strike/>
                <w:color w:val="FF0000" w:themeColor="accent6"/>
              </w:rPr>
            </w:pPr>
            <w:r w:rsidRPr="000E1F3A">
              <w:rPr>
                <w:b/>
                <w:bCs/>
                <w:i/>
                <w:iCs/>
                <w:strike/>
                <w:color w:val="FF0000" w:themeColor="accent6"/>
              </w:rPr>
              <w:t>Sample</w:t>
            </w:r>
          </w:p>
        </w:tc>
        <w:tc>
          <w:tcPr>
            <w:tcW w:w="2551" w:type="dxa"/>
          </w:tcPr>
          <w:p w14:paraId="1C2E4014" w14:textId="64EEBCCF" w:rsidR="00941875" w:rsidRPr="000E1F3A" w:rsidRDefault="00941875" w:rsidP="00941875">
            <w:pPr>
              <w:pStyle w:val="RB"/>
              <w:spacing w:before="60" w:after="60"/>
              <w:rPr>
                <w:b/>
                <w:bCs/>
                <w:i/>
                <w:iCs/>
                <w:strike/>
                <w:color w:val="FF0000" w:themeColor="accent6"/>
              </w:rPr>
            </w:pPr>
            <w:r w:rsidRPr="000E1F3A">
              <w:rPr>
                <w:b/>
                <w:bCs/>
                <w:i/>
                <w:iCs/>
                <w:strike/>
                <w:color w:val="FF0000" w:themeColor="accent6"/>
              </w:rPr>
              <w:t>Text</w:t>
            </w:r>
          </w:p>
        </w:tc>
        <w:tc>
          <w:tcPr>
            <w:tcW w:w="3929" w:type="dxa"/>
          </w:tcPr>
          <w:p w14:paraId="355D1343" w14:textId="2102BB77" w:rsidR="00941875" w:rsidRPr="000E1F3A" w:rsidRDefault="00941875" w:rsidP="00941875">
            <w:pPr>
              <w:pStyle w:val="RB"/>
              <w:spacing w:before="60" w:after="60"/>
              <w:rPr>
                <w:b/>
                <w:bCs/>
                <w:i/>
                <w:iCs/>
                <w:strike/>
                <w:color w:val="FF0000" w:themeColor="accent6"/>
              </w:rPr>
            </w:pPr>
            <w:r w:rsidRPr="000E1F3A">
              <w:rPr>
                <w:b/>
                <w:bCs/>
                <w:i/>
                <w:iCs/>
                <w:strike/>
                <w:color w:val="FF0000" w:themeColor="accent6"/>
              </w:rPr>
              <w:t>Action</w:t>
            </w:r>
          </w:p>
        </w:tc>
      </w:tr>
      <w:tr w:rsidR="000E1F3A" w:rsidRPr="000E1F3A" w14:paraId="1504DFD6" w14:textId="77777777" w:rsidTr="0058414B">
        <w:tc>
          <w:tcPr>
            <w:tcW w:w="1980" w:type="dxa"/>
          </w:tcPr>
          <w:p w14:paraId="2026EE9B" w14:textId="2A0134CF" w:rsidR="00941875" w:rsidRPr="000E1F3A" w:rsidRDefault="00941875" w:rsidP="00941875">
            <w:pPr>
              <w:pStyle w:val="RB"/>
              <w:spacing w:before="60" w:after="60"/>
              <w:rPr>
                <w:i/>
                <w:iCs/>
                <w:strike/>
                <w:color w:val="FF0000" w:themeColor="accent6"/>
              </w:rPr>
            </w:pPr>
            <w:r w:rsidRPr="000E1F3A">
              <w:rPr>
                <w:i/>
                <w:iCs/>
                <w:strike/>
                <w:color w:val="FF0000" w:themeColor="accent6"/>
              </w:rPr>
              <w:t>Red</w:t>
            </w:r>
          </w:p>
        </w:tc>
        <w:tc>
          <w:tcPr>
            <w:tcW w:w="1276" w:type="dxa"/>
          </w:tcPr>
          <w:p w14:paraId="109C6151" w14:textId="37A03DD2" w:rsidR="00941875" w:rsidRPr="000E1F3A" w:rsidRDefault="00872CAA" w:rsidP="00941875">
            <w:pPr>
              <w:pStyle w:val="RB"/>
              <w:spacing w:before="60" w:after="60"/>
              <w:rPr>
                <w:i/>
                <w:iCs/>
                <w:strike/>
                <w:color w:val="FF0000" w:themeColor="accent6"/>
              </w:rPr>
            </w:pPr>
            <w:r w:rsidRPr="000E1F3A">
              <w:rPr>
                <w:i/>
                <w:iCs/>
                <w:strike/>
                <w:noProof/>
                <w:color w:val="FF0000" w:themeColor="accent6"/>
                <w:sz w:val="18"/>
              </w:rPr>
              <w:drawing>
                <wp:inline distT="0" distB="0" distL="0" distR="0" wp14:anchorId="19707B0E" wp14:editId="0B2D92CB">
                  <wp:extent cx="480060" cy="281940"/>
                  <wp:effectExtent l="0" t="0" r="0" b="3810"/>
                  <wp:docPr id="16667910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5A4E0BF5" w14:textId="59BFB8F6" w:rsidR="00941875" w:rsidRPr="000E1F3A" w:rsidRDefault="00231715" w:rsidP="00941875">
            <w:pPr>
              <w:pStyle w:val="RB"/>
              <w:spacing w:before="60" w:after="60"/>
              <w:rPr>
                <w:i/>
                <w:iCs/>
                <w:strike/>
                <w:color w:val="FF0000" w:themeColor="accent6"/>
              </w:rPr>
            </w:pPr>
            <w:r w:rsidRPr="000E1F3A">
              <w:rPr>
                <w:i/>
                <w:iCs/>
                <w:strike/>
                <w:color w:val="FF0000" w:themeColor="accent6"/>
              </w:rPr>
              <w:t>High risk</w:t>
            </w:r>
          </w:p>
        </w:tc>
        <w:tc>
          <w:tcPr>
            <w:tcW w:w="3929" w:type="dxa"/>
          </w:tcPr>
          <w:p w14:paraId="7F2DA44B" w14:textId="5A18A1C4" w:rsidR="00941875" w:rsidRPr="000E1F3A" w:rsidRDefault="0058414B" w:rsidP="00941875">
            <w:pPr>
              <w:pStyle w:val="RB"/>
              <w:spacing w:before="60" w:after="60"/>
              <w:rPr>
                <w:i/>
                <w:iCs/>
                <w:strike/>
                <w:color w:val="FF0000" w:themeColor="accent6"/>
              </w:rPr>
            </w:pPr>
            <w:r w:rsidRPr="000E1F3A">
              <w:rPr>
                <w:i/>
                <w:iCs/>
                <w:strike/>
                <w:color w:val="FF0000" w:themeColor="accent6"/>
              </w:rPr>
              <w:t>Apply Malaria Donor Selection Guideline</w:t>
            </w:r>
          </w:p>
        </w:tc>
      </w:tr>
      <w:tr w:rsidR="000E1F3A" w:rsidRPr="000E1F3A" w14:paraId="1BAC29CF" w14:textId="77777777" w:rsidTr="0058414B">
        <w:tc>
          <w:tcPr>
            <w:tcW w:w="1980" w:type="dxa"/>
          </w:tcPr>
          <w:p w14:paraId="770BE1B1" w14:textId="0266547E" w:rsidR="00941875" w:rsidRPr="000E1F3A" w:rsidRDefault="00941875" w:rsidP="00941875">
            <w:pPr>
              <w:pStyle w:val="RB"/>
              <w:spacing w:before="60" w:after="60"/>
              <w:rPr>
                <w:i/>
                <w:iCs/>
                <w:strike/>
                <w:color w:val="FF0000" w:themeColor="accent6"/>
              </w:rPr>
            </w:pPr>
            <w:r w:rsidRPr="000E1F3A">
              <w:rPr>
                <w:i/>
                <w:iCs/>
                <w:strike/>
                <w:color w:val="FF0000" w:themeColor="accent6"/>
              </w:rPr>
              <w:t>Dark pink/hatched</w:t>
            </w:r>
          </w:p>
        </w:tc>
        <w:tc>
          <w:tcPr>
            <w:tcW w:w="1276" w:type="dxa"/>
          </w:tcPr>
          <w:p w14:paraId="1DDE320C" w14:textId="3307B7C5" w:rsidR="00941875" w:rsidRPr="000E1F3A" w:rsidRDefault="00B37EBF" w:rsidP="00941875">
            <w:pPr>
              <w:pStyle w:val="RB"/>
              <w:spacing w:before="60" w:after="60"/>
              <w:rPr>
                <w:i/>
                <w:iCs/>
                <w:strike/>
                <w:color w:val="FF0000" w:themeColor="accent6"/>
              </w:rPr>
            </w:pPr>
            <w:r w:rsidRPr="000E1F3A">
              <w:rPr>
                <w:i/>
                <w:iCs/>
                <w:strike/>
                <w:noProof/>
                <w:color w:val="FF0000" w:themeColor="accent6"/>
                <w:sz w:val="18"/>
              </w:rPr>
              <w:drawing>
                <wp:inline distT="0" distB="0" distL="0" distR="0" wp14:anchorId="4A21E233" wp14:editId="10EF8C02">
                  <wp:extent cx="480060" cy="281940"/>
                  <wp:effectExtent l="0" t="0" r="0" b="3810"/>
                  <wp:docPr id="596624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7032BBD1" w14:textId="58DAC49D" w:rsidR="00941875" w:rsidRPr="000E1F3A" w:rsidRDefault="00231715" w:rsidP="00941875">
            <w:pPr>
              <w:pStyle w:val="RB"/>
              <w:spacing w:before="60" w:after="60"/>
              <w:rPr>
                <w:i/>
                <w:iCs/>
                <w:strike/>
                <w:color w:val="FF0000" w:themeColor="accent6"/>
              </w:rPr>
            </w:pPr>
            <w:r w:rsidRPr="000E1F3A">
              <w:rPr>
                <w:i/>
                <w:iCs/>
                <w:strike/>
                <w:color w:val="FF0000" w:themeColor="accent6"/>
              </w:rPr>
              <w:t>Variable risk/low risk</w:t>
            </w:r>
          </w:p>
        </w:tc>
        <w:tc>
          <w:tcPr>
            <w:tcW w:w="3929" w:type="dxa"/>
          </w:tcPr>
          <w:p w14:paraId="655C2960" w14:textId="1FF9676B" w:rsidR="00941875" w:rsidRPr="000E1F3A" w:rsidRDefault="0058414B" w:rsidP="00941875">
            <w:pPr>
              <w:pStyle w:val="RB"/>
              <w:spacing w:before="60" w:after="60"/>
              <w:rPr>
                <w:i/>
                <w:iCs/>
                <w:strike/>
                <w:color w:val="FF0000" w:themeColor="accent6"/>
              </w:rPr>
            </w:pPr>
            <w:r w:rsidRPr="000E1F3A">
              <w:rPr>
                <w:i/>
                <w:iCs/>
                <w:strike/>
                <w:color w:val="FF0000" w:themeColor="accent6"/>
              </w:rPr>
              <w:t>Apply Malaria Donor Selection Guideline</w:t>
            </w:r>
          </w:p>
        </w:tc>
      </w:tr>
      <w:tr w:rsidR="000E1F3A" w:rsidRPr="000E1F3A" w14:paraId="50FFC951" w14:textId="77777777" w:rsidTr="0058414B">
        <w:tc>
          <w:tcPr>
            <w:tcW w:w="1980" w:type="dxa"/>
          </w:tcPr>
          <w:p w14:paraId="36CCAD30" w14:textId="3E1B4941" w:rsidR="00941875" w:rsidRPr="000E1F3A" w:rsidRDefault="00941875" w:rsidP="00941875">
            <w:pPr>
              <w:pStyle w:val="RB"/>
              <w:spacing w:before="60" w:after="60"/>
              <w:rPr>
                <w:i/>
                <w:iCs/>
                <w:strike/>
                <w:color w:val="FF0000" w:themeColor="accent6"/>
              </w:rPr>
            </w:pPr>
            <w:r w:rsidRPr="000E1F3A">
              <w:rPr>
                <w:i/>
                <w:iCs/>
                <w:strike/>
                <w:color w:val="FF0000" w:themeColor="accent6"/>
              </w:rPr>
              <w:t>Light pink</w:t>
            </w:r>
          </w:p>
        </w:tc>
        <w:tc>
          <w:tcPr>
            <w:tcW w:w="1276" w:type="dxa"/>
          </w:tcPr>
          <w:p w14:paraId="651CCCBF" w14:textId="2C1F99B9" w:rsidR="00941875" w:rsidRPr="000E1F3A" w:rsidRDefault="00B03321" w:rsidP="00941875">
            <w:pPr>
              <w:pStyle w:val="RB"/>
              <w:spacing w:before="60" w:after="60"/>
              <w:rPr>
                <w:i/>
                <w:iCs/>
                <w:strike/>
                <w:color w:val="FF0000" w:themeColor="accent6"/>
              </w:rPr>
            </w:pPr>
            <w:r w:rsidRPr="000E1F3A">
              <w:rPr>
                <w:i/>
                <w:iCs/>
                <w:strike/>
                <w:noProof/>
                <w:color w:val="FF0000" w:themeColor="accent6"/>
                <w:sz w:val="18"/>
              </w:rPr>
              <w:drawing>
                <wp:inline distT="0" distB="0" distL="0" distR="0" wp14:anchorId="535910BE" wp14:editId="1AE42E41">
                  <wp:extent cx="480060" cy="281940"/>
                  <wp:effectExtent l="0" t="0" r="0" b="3810"/>
                  <wp:docPr id="46279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1CE7B213" w14:textId="532B458E" w:rsidR="00941875" w:rsidRPr="000E1F3A" w:rsidRDefault="00231715" w:rsidP="00941875">
            <w:pPr>
              <w:pStyle w:val="RB"/>
              <w:spacing w:before="60" w:after="60"/>
              <w:rPr>
                <w:i/>
                <w:iCs/>
                <w:strike/>
                <w:color w:val="FF0000" w:themeColor="accent6"/>
              </w:rPr>
            </w:pPr>
            <w:r w:rsidRPr="000E1F3A">
              <w:rPr>
                <w:i/>
                <w:iCs/>
                <w:strike/>
                <w:color w:val="FF0000" w:themeColor="accent6"/>
              </w:rPr>
              <w:t>Low to no risk</w:t>
            </w:r>
          </w:p>
        </w:tc>
        <w:tc>
          <w:tcPr>
            <w:tcW w:w="3929" w:type="dxa"/>
          </w:tcPr>
          <w:p w14:paraId="7FA751F3" w14:textId="0F7E6507" w:rsidR="00941875" w:rsidRPr="000E1F3A" w:rsidRDefault="0058414B" w:rsidP="00941875">
            <w:pPr>
              <w:pStyle w:val="RB"/>
              <w:spacing w:before="60" w:after="60"/>
              <w:rPr>
                <w:i/>
                <w:iCs/>
                <w:strike/>
                <w:color w:val="FF0000" w:themeColor="accent6"/>
              </w:rPr>
            </w:pPr>
            <w:r w:rsidRPr="000E1F3A">
              <w:rPr>
                <w:i/>
                <w:iCs/>
                <w:strike/>
                <w:color w:val="FF0000" w:themeColor="accent6"/>
              </w:rPr>
              <w:t>Can donate</w:t>
            </w:r>
          </w:p>
        </w:tc>
      </w:tr>
      <w:tr w:rsidR="000E1F3A" w:rsidRPr="000E1F3A" w14:paraId="635DE313" w14:textId="77777777" w:rsidTr="0058414B">
        <w:tc>
          <w:tcPr>
            <w:tcW w:w="1980" w:type="dxa"/>
          </w:tcPr>
          <w:p w14:paraId="7FDB13F2" w14:textId="64D42B8E" w:rsidR="00941875" w:rsidRPr="000E1F3A" w:rsidRDefault="00941875" w:rsidP="00941875">
            <w:pPr>
              <w:pStyle w:val="RB"/>
              <w:spacing w:before="60" w:after="60"/>
              <w:rPr>
                <w:i/>
                <w:iCs/>
                <w:strike/>
                <w:color w:val="FF0000" w:themeColor="accent6"/>
              </w:rPr>
            </w:pPr>
            <w:r w:rsidRPr="000E1F3A">
              <w:rPr>
                <w:i/>
                <w:iCs/>
                <w:strike/>
                <w:color w:val="FF0000" w:themeColor="accent6"/>
              </w:rPr>
              <w:t>Yellow</w:t>
            </w:r>
          </w:p>
        </w:tc>
        <w:tc>
          <w:tcPr>
            <w:tcW w:w="1276" w:type="dxa"/>
          </w:tcPr>
          <w:p w14:paraId="12991DDB" w14:textId="7E7258FA" w:rsidR="00941875" w:rsidRPr="000E1F3A" w:rsidRDefault="008A3D54" w:rsidP="00941875">
            <w:pPr>
              <w:pStyle w:val="RB"/>
              <w:spacing w:before="60" w:after="60"/>
              <w:rPr>
                <w:i/>
                <w:iCs/>
                <w:strike/>
                <w:color w:val="FF0000" w:themeColor="accent6"/>
              </w:rPr>
            </w:pPr>
            <w:r w:rsidRPr="000E1F3A">
              <w:rPr>
                <w:i/>
                <w:iCs/>
                <w:strike/>
                <w:noProof/>
                <w:color w:val="FF0000" w:themeColor="accent6"/>
                <w:sz w:val="18"/>
              </w:rPr>
              <w:drawing>
                <wp:inline distT="0" distB="0" distL="0" distR="0" wp14:anchorId="03CC5EFE" wp14:editId="5264E69A">
                  <wp:extent cx="480060" cy="281940"/>
                  <wp:effectExtent l="0" t="0" r="0" b="3810"/>
                  <wp:docPr id="943740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171B269D" w14:textId="7FBE1C79" w:rsidR="00941875" w:rsidRPr="000E1F3A" w:rsidRDefault="00231715" w:rsidP="00941875">
            <w:pPr>
              <w:pStyle w:val="RB"/>
              <w:spacing w:before="60" w:after="60"/>
              <w:rPr>
                <w:i/>
                <w:iCs/>
                <w:strike/>
                <w:color w:val="FF0000" w:themeColor="accent6"/>
              </w:rPr>
            </w:pPr>
            <w:r w:rsidRPr="000E1F3A">
              <w:rPr>
                <w:i/>
                <w:iCs/>
                <w:strike/>
                <w:color w:val="FF0000" w:themeColor="accent6"/>
              </w:rPr>
              <w:t xml:space="preserve">Surrounding </w:t>
            </w:r>
            <w:r w:rsidR="0058414B" w:rsidRPr="000E1F3A">
              <w:rPr>
                <w:i/>
                <w:iCs/>
                <w:strike/>
                <w:color w:val="FF0000" w:themeColor="accent6"/>
              </w:rPr>
              <w:t>country with malaria risk</w:t>
            </w:r>
          </w:p>
        </w:tc>
        <w:tc>
          <w:tcPr>
            <w:tcW w:w="3929" w:type="dxa"/>
          </w:tcPr>
          <w:p w14:paraId="07A51687" w14:textId="45000D19" w:rsidR="00941875" w:rsidRPr="000E1F3A" w:rsidRDefault="0058414B" w:rsidP="00941875">
            <w:pPr>
              <w:pStyle w:val="RB"/>
              <w:spacing w:before="60" w:after="60"/>
              <w:rPr>
                <w:i/>
                <w:iCs/>
                <w:strike/>
                <w:color w:val="FF0000" w:themeColor="accent6"/>
              </w:rPr>
            </w:pPr>
            <w:r w:rsidRPr="000E1F3A">
              <w:rPr>
                <w:i/>
                <w:iCs/>
                <w:strike/>
                <w:color w:val="FF0000" w:themeColor="accent6"/>
              </w:rPr>
              <w:t>Do not use for malaria assessment</w:t>
            </w:r>
          </w:p>
        </w:tc>
      </w:tr>
      <w:tr w:rsidR="000E1F3A" w:rsidRPr="000E1F3A" w14:paraId="3A1869AA" w14:textId="77777777" w:rsidTr="0058414B">
        <w:tc>
          <w:tcPr>
            <w:tcW w:w="1980" w:type="dxa"/>
          </w:tcPr>
          <w:p w14:paraId="23DD4C49" w14:textId="0B65C2DE" w:rsidR="00941875" w:rsidRPr="000E1F3A" w:rsidRDefault="00941875" w:rsidP="00941875">
            <w:pPr>
              <w:pStyle w:val="RB"/>
              <w:spacing w:before="60" w:after="60"/>
              <w:rPr>
                <w:i/>
                <w:iCs/>
                <w:strike/>
                <w:color w:val="FF0000" w:themeColor="accent6"/>
              </w:rPr>
            </w:pPr>
            <w:r w:rsidRPr="000E1F3A">
              <w:rPr>
                <w:i/>
                <w:iCs/>
                <w:strike/>
                <w:color w:val="FF0000" w:themeColor="accent6"/>
              </w:rPr>
              <w:t>Green</w:t>
            </w:r>
          </w:p>
        </w:tc>
        <w:tc>
          <w:tcPr>
            <w:tcW w:w="1276" w:type="dxa"/>
          </w:tcPr>
          <w:p w14:paraId="7BC45413" w14:textId="372E0E55" w:rsidR="00941875" w:rsidRPr="000E1F3A" w:rsidRDefault="00231715" w:rsidP="00941875">
            <w:pPr>
              <w:pStyle w:val="RB"/>
              <w:spacing w:before="60" w:after="60"/>
              <w:rPr>
                <w:i/>
                <w:iCs/>
                <w:strike/>
                <w:color w:val="FF0000" w:themeColor="accent6"/>
              </w:rPr>
            </w:pPr>
            <w:r w:rsidRPr="000E1F3A">
              <w:rPr>
                <w:i/>
                <w:iCs/>
                <w:strike/>
                <w:noProof/>
                <w:color w:val="FF0000" w:themeColor="accent6"/>
                <w:sz w:val="18"/>
              </w:rPr>
              <w:drawing>
                <wp:inline distT="0" distB="0" distL="0" distR="0" wp14:anchorId="7CE8A260" wp14:editId="03AA325E">
                  <wp:extent cx="480060" cy="281940"/>
                  <wp:effectExtent l="0" t="0" r="0" b="3810"/>
                  <wp:docPr id="782538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35DA48A6" w14:textId="22387F7B" w:rsidR="00941875" w:rsidRPr="000E1F3A" w:rsidRDefault="0058414B" w:rsidP="00941875">
            <w:pPr>
              <w:pStyle w:val="RB"/>
              <w:spacing w:before="60" w:after="60"/>
              <w:rPr>
                <w:i/>
                <w:iCs/>
                <w:strike/>
                <w:color w:val="FF0000" w:themeColor="accent6"/>
              </w:rPr>
            </w:pPr>
            <w:r w:rsidRPr="000E1F3A">
              <w:rPr>
                <w:i/>
                <w:iCs/>
                <w:strike/>
                <w:color w:val="FF0000" w:themeColor="accent6"/>
              </w:rPr>
              <w:t>(Surrounding country with no malaria risk)</w:t>
            </w:r>
          </w:p>
        </w:tc>
        <w:tc>
          <w:tcPr>
            <w:tcW w:w="3929" w:type="dxa"/>
          </w:tcPr>
          <w:p w14:paraId="1221E9F0" w14:textId="2EFE03EB" w:rsidR="00941875" w:rsidRPr="000E1F3A" w:rsidRDefault="0058414B" w:rsidP="00941875">
            <w:pPr>
              <w:pStyle w:val="RB"/>
              <w:spacing w:before="60" w:after="60"/>
              <w:rPr>
                <w:i/>
                <w:iCs/>
                <w:strike/>
                <w:color w:val="FF0000" w:themeColor="accent6"/>
              </w:rPr>
            </w:pPr>
            <w:r w:rsidRPr="000E1F3A">
              <w:rPr>
                <w:i/>
                <w:iCs/>
                <w:strike/>
                <w:color w:val="FF0000" w:themeColor="accent6"/>
              </w:rPr>
              <w:t>Do not use for malaria assessment</w:t>
            </w:r>
          </w:p>
        </w:tc>
      </w:tr>
    </w:tbl>
    <w:p w14:paraId="4940C4C0" w14:textId="0B8A417B" w:rsidR="00B40C5A" w:rsidRPr="000E1F3A" w:rsidRDefault="006E382D" w:rsidP="004016C9">
      <w:pPr>
        <w:pStyle w:val="RB"/>
        <w:rPr>
          <w:i/>
          <w:iCs/>
          <w:strike/>
          <w:color w:val="FF0000" w:themeColor="accent6"/>
        </w:rPr>
      </w:pPr>
      <w:r w:rsidRPr="000E1F3A">
        <w:rPr>
          <w:i/>
          <w:iCs/>
          <w:strike/>
          <w:color w:val="FF0000" w:themeColor="accent6"/>
        </w:rPr>
        <w:t>All maps were downloaded from the Fit for travel website (</w:t>
      </w:r>
      <w:hyperlink r:id="rId26" w:history="1">
        <w:r w:rsidRPr="000E1F3A">
          <w:rPr>
            <w:rStyle w:val="Hyperlink"/>
            <w:i/>
            <w:iCs/>
            <w:strike/>
            <w:color w:val="FF0000" w:themeColor="accent6"/>
          </w:rPr>
          <w:t>www.fitfortravel.nhs.uk</w:t>
        </w:r>
      </w:hyperlink>
      <w:r w:rsidRPr="000E1F3A">
        <w:rPr>
          <w:i/>
          <w:iCs/>
          <w:strike/>
          <w:color w:val="FF0000" w:themeColor="accent6"/>
        </w:rPr>
        <w:t>).</w:t>
      </w:r>
    </w:p>
    <w:p w14:paraId="718C68D2" w14:textId="77777777" w:rsidR="003169C0" w:rsidRPr="000E1F3A" w:rsidRDefault="003169C0" w:rsidP="003169C0">
      <w:pPr>
        <w:pStyle w:val="RB"/>
        <w:rPr>
          <w:i/>
          <w:iCs/>
          <w:strike/>
          <w:color w:val="FF0000" w:themeColor="accent6"/>
        </w:rPr>
      </w:pPr>
    </w:p>
    <w:p w14:paraId="7EE4A134" w14:textId="74476220" w:rsidR="003169C0" w:rsidRPr="000E1F3A" w:rsidRDefault="003169C0" w:rsidP="003169C0">
      <w:pPr>
        <w:pStyle w:val="RB"/>
        <w:rPr>
          <w:b/>
          <w:bCs/>
          <w:i/>
          <w:iCs/>
          <w:strike/>
          <w:color w:val="FF0000" w:themeColor="accent6"/>
          <w:sz w:val="24"/>
          <w:szCs w:val="24"/>
        </w:rPr>
      </w:pPr>
      <w:r w:rsidRPr="000E1F3A">
        <w:rPr>
          <w:b/>
          <w:bCs/>
          <w:i/>
          <w:iCs/>
          <w:strike/>
          <w:color w:val="FF0000" w:themeColor="accent6"/>
          <w:sz w:val="24"/>
          <w:szCs w:val="24"/>
        </w:rPr>
        <w:t>Airport Stopovers</w:t>
      </w:r>
    </w:p>
    <w:p w14:paraId="11790568" w14:textId="77777777" w:rsidR="003169C0" w:rsidRPr="000E1F3A" w:rsidRDefault="003169C0" w:rsidP="003169C0">
      <w:pPr>
        <w:pStyle w:val="RB"/>
        <w:rPr>
          <w:i/>
          <w:iCs/>
          <w:strike/>
          <w:color w:val="FF0000" w:themeColor="accent6"/>
        </w:rPr>
      </w:pPr>
      <w:r w:rsidRPr="000E1F3A">
        <w:rPr>
          <w:i/>
          <w:iCs/>
          <w:strike/>
          <w:color w:val="FF0000" w:themeColor="accent6"/>
        </w:rPr>
        <w:t>The definition of an Airport Stopover, as approved by The Standing Advisory Committee on Transfusion Transmitted Infections, is:</w:t>
      </w:r>
    </w:p>
    <w:p w14:paraId="6AD111CA" w14:textId="77777777" w:rsidR="003169C0" w:rsidRPr="000E1F3A" w:rsidRDefault="003169C0" w:rsidP="003169C0">
      <w:pPr>
        <w:pStyle w:val="RB"/>
        <w:rPr>
          <w:b/>
          <w:bCs/>
          <w:i/>
          <w:iCs/>
          <w:strike/>
          <w:color w:val="FF0000" w:themeColor="accent6"/>
        </w:rPr>
      </w:pPr>
      <w:r w:rsidRPr="000E1F3A">
        <w:rPr>
          <w:b/>
          <w:bCs/>
          <w:i/>
          <w:iCs/>
          <w:strike/>
          <w:color w:val="FF0000" w:themeColor="accent6"/>
        </w:rPr>
        <w:t>A transit through an airport during which the traveller has not left the airport.</w:t>
      </w:r>
    </w:p>
    <w:p w14:paraId="36262BFD" w14:textId="488E2720" w:rsidR="006E382D" w:rsidRPr="000E1F3A" w:rsidRDefault="003169C0" w:rsidP="003169C0">
      <w:pPr>
        <w:pStyle w:val="RB"/>
        <w:rPr>
          <w:i/>
          <w:iCs/>
          <w:strike/>
          <w:color w:val="FF0000" w:themeColor="accent6"/>
        </w:rPr>
      </w:pPr>
      <w:r w:rsidRPr="000E1F3A">
        <w:rPr>
          <w:i/>
          <w:iCs/>
          <w:strike/>
          <w:color w:val="FF0000" w:themeColor="accent6"/>
        </w:rPr>
        <w:t xml:space="preserve">When the donor's visit has consisted </w:t>
      </w:r>
      <w:r w:rsidRPr="000E1F3A">
        <w:rPr>
          <w:b/>
          <w:bCs/>
          <w:i/>
          <w:iCs/>
          <w:strike/>
          <w:color w:val="FF0000" w:themeColor="accent6"/>
        </w:rPr>
        <w:t>only</w:t>
      </w:r>
      <w:r w:rsidRPr="000E1F3A">
        <w:rPr>
          <w:i/>
          <w:iCs/>
          <w:strike/>
          <w:color w:val="FF0000" w:themeColor="accent6"/>
        </w:rPr>
        <w:t xml:space="preserve"> of an airport stopover there is no need to refer to the Geographical Disease Risk Index.</w:t>
      </w:r>
    </w:p>
    <w:p w14:paraId="4A96E4B1" w14:textId="19D033FE" w:rsidR="006E382D" w:rsidRDefault="006E382D">
      <w:pPr>
        <w:rPr>
          <w:rFonts w:ascii="Arial" w:hAnsi="Arial" w:cs="Arial"/>
          <w:color w:val="000000" w:themeColor="text1"/>
          <w:sz w:val="20"/>
          <w:szCs w:val="18"/>
        </w:rPr>
      </w:pPr>
      <w:r>
        <w:br w:type="page"/>
      </w:r>
    </w:p>
    <w:p w14:paraId="5A2CE4F5" w14:textId="77777777" w:rsidR="003169C0" w:rsidRDefault="003169C0" w:rsidP="003169C0">
      <w:pPr>
        <w:pStyle w:val="JPACL1"/>
      </w:pPr>
      <w:r w:rsidRPr="00C503D8">
        <w:rPr>
          <w:b w:val="0"/>
          <w:bCs w:val="0"/>
        </w:rPr>
        <w:lastRenderedPageBreak/>
        <w:t>Changes apply to the</w:t>
      </w:r>
      <w:r w:rsidRPr="00BC6C55">
        <w:t xml:space="preserve"> </w:t>
      </w:r>
      <w:r>
        <w:t xml:space="preserve">Geographical Disease Risk Index </w:t>
      </w:r>
    </w:p>
    <w:p w14:paraId="10BBBD2D" w14:textId="550F9E36" w:rsidR="003169C0" w:rsidRPr="003169C0" w:rsidRDefault="003169C0" w:rsidP="003169C0">
      <w:pPr>
        <w:pStyle w:val="JPACNormal"/>
        <w:rPr>
          <w:sz w:val="24"/>
          <w:szCs w:val="24"/>
        </w:rPr>
      </w:pPr>
      <w:r w:rsidRPr="003169C0">
        <w:rPr>
          <w:sz w:val="24"/>
          <w:szCs w:val="24"/>
        </w:rPr>
        <w:t xml:space="preserve">This is a </w:t>
      </w:r>
      <w:r w:rsidRPr="00906CD3">
        <w:rPr>
          <w:sz w:val="24"/>
          <w:szCs w:val="24"/>
          <w:u w:val="single"/>
        </w:rPr>
        <w:t>new</w:t>
      </w:r>
      <w:r w:rsidRPr="003169C0">
        <w:rPr>
          <w:sz w:val="24"/>
          <w:szCs w:val="24"/>
        </w:rPr>
        <w:t xml:space="preserve"> page.</w:t>
      </w:r>
    </w:p>
    <w:p w14:paraId="1794E586" w14:textId="77777777" w:rsidR="003169C0" w:rsidRDefault="003169C0" w:rsidP="003169C0">
      <w:pPr>
        <w:pStyle w:val="JPACNormal"/>
      </w:pPr>
    </w:p>
    <w:p w14:paraId="07587FBF" w14:textId="32D64D27" w:rsidR="003169C0" w:rsidRPr="000E1F3A" w:rsidRDefault="000E1F3A" w:rsidP="003169C0">
      <w:pPr>
        <w:pStyle w:val="RBheader"/>
        <w:rPr>
          <w:color w:val="0070C0"/>
        </w:rPr>
      </w:pPr>
      <w:r w:rsidRPr="000E1F3A">
        <w:rPr>
          <w:color w:val="0070C0"/>
        </w:rPr>
        <w:t>«</w:t>
      </w:r>
      <w:r w:rsidR="003169C0" w:rsidRPr="000E1F3A">
        <w:rPr>
          <w:color w:val="0070C0"/>
        </w:rPr>
        <w:t>Use of maps</w:t>
      </w:r>
      <w:r w:rsidR="00952825" w:rsidRPr="000E1F3A">
        <w:rPr>
          <w:color w:val="0070C0"/>
        </w:rPr>
        <w:t xml:space="preserve"> in the </w:t>
      </w:r>
      <w:r w:rsidR="00FD2AEA">
        <w:rPr>
          <w:color w:val="0070C0"/>
        </w:rPr>
        <w:t>GDRI</w:t>
      </w:r>
    </w:p>
    <w:p w14:paraId="03003580" w14:textId="625AB02D" w:rsidR="00CA4ACB" w:rsidRPr="00CA4ACB" w:rsidRDefault="00CA4ACB" w:rsidP="00CA4ACB">
      <w:pPr>
        <w:pStyle w:val="RB"/>
        <w:rPr>
          <w:color w:val="0070C0"/>
        </w:rPr>
      </w:pPr>
      <w:r w:rsidRPr="00CA4ACB">
        <w:rPr>
          <w:color w:val="0070C0"/>
        </w:rPr>
        <w:t>Some countries have regional infection risks that do not apply to the whole country. Where appropriate, maps are provided to assist staff in assessing whether a donor has travelled to a risk area. The majority of maps in the GDRI relate to malaria risk.</w:t>
      </w:r>
      <w:r>
        <w:rPr>
          <w:color w:val="0070C0"/>
        </w:rPr>
        <w:t xml:space="preserve"> M</w:t>
      </w:r>
      <w:r w:rsidRPr="00CA4ACB">
        <w:rPr>
          <w:color w:val="0070C0"/>
        </w:rPr>
        <w:t>aps may also be provided for tropical virus or West Nile Virus outbreaks in Europe.</w:t>
      </w:r>
    </w:p>
    <w:p w14:paraId="3A111AA9" w14:textId="77777777" w:rsidR="00CA4ACB" w:rsidRPr="00CA4ACB" w:rsidRDefault="00CA4ACB" w:rsidP="00CA4ACB">
      <w:pPr>
        <w:pStyle w:val="RB"/>
        <w:rPr>
          <w:color w:val="0070C0"/>
        </w:rPr>
      </w:pPr>
      <w:r w:rsidRPr="00CA4ACB">
        <w:rPr>
          <w:color w:val="0070C0"/>
        </w:rPr>
        <w:t>When using maps in the GDRI:</w:t>
      </w:r>
    </w:p>
    <w:p w14:paraId="3D3890DA" w14:textId="35F61655" w:rsidR="00CA4ACB" w:rsidRPr="00CA4ACB" w:rsidRDefault="00CA4ACB" w:rsidP="000E1F3A">
      <w:pPr>
        <w:pStyle w:val="RB"/>
        <w:numPr>
          <w:ilvl w:val="0"/>
          <w:numId w:val="25"/>
        </w:numPr>
        <w:rPr>
          <w:color w:val="0070C0"/>
        </w:rPr>
      </w:pPr>
      <w:r w:rsidRPr="00CA4ACB">
        <w:rPr>
          <w:color w:val="0070C0"/>
        </w:rPr>
        <w:t>Apply the GDRI guidance for all infection risks - only use the map for the named infection risk(s) associated with that map.</w:t>
      </w:r>
    </w:p>
    <w:p w14:paraId="3E19C24D" w14:textId="1ED0E556" w:rsidR="00CA4ACB" w:rsidRPr="00CA4ACB" w:rsidRDefault="00CA4ACB" w:rsidP="000E1F3A">
      <w:pPr>
        <w:pStyle w:val="RB"/>
        <w:numPr>
          <w:ilvl w:val="0"/>
          <w:numId w:val="25"/>
        </w:numPr>
        <w:rPr>
          <w:color w:val="0070C0"/>
        </w:rPr>
      </w:pPr>
      <w:r w:rsidRPr="00CA4ACB">
        <w:rPr>
          <w:color w:val="0070C0"/>
        </w:rPr>
        <w:t>Always use the text of the GDRI as the main source to make decisions. This will include guidance on how to interpret any map that has been provided</w:t>
      </w:r>
      <w:r w:rsidR="007B7206">
        <w:rPr>
          <w:color w:val="0070C0"/>
        </w:rPr>
        <w:t>.</w:t>
      </w:r>
    </w:p>
    <w:p w14:paraId="692975B6" w14:textId="78C738E2" w:rsidR="003169C0" w:rsidRPr="000076FE" w:rsidRDefault="00CA4ACB" w:rsidP="000E1F3A">
      <w:pPr>
        <w:pStyle w:val="RB"/>
        <w:numPr>
          <w:ilvl w:val="0"/>
          <w:numId w:val="25"/>
        </w:numPr>
        <w:rPr>
          <w:color w:val="0070C0"/>
        </w:rPr>
      </w:pPr>
      <w:r w:rsidRPr="00CA4ACB">
        <w:rPr>
          <w:color w:val="0070C0"/>
        </w:rPr>
        <w:t xml:space="preserve">Malaria maps may present information about neighbouring </w:t>
      </w:r>
      <w:proofErr w:type="gramStart"/>
      <w:r w:rsidRPr="00CA4ACB">
        <w:rPr>
          <w:color w:val="0070C0"/>
        </w:rPr>
        <w:t>countries</w:t>
      </w:r>
      <w:proofErr w:type="gramEnd"/>
      <w:r w:rsidRPr="00CA4ACB">
        <w:rPr>
          <w:color w:val="0070C0"/>
        </w:rPr>
        <w:t xml:space="preserve"> but this should not be used for </w:t>
      </w:r>
      <w:r>
        <w:rPr>
          <w:color w:val="0070C0"/>
        </w:rPr>
        <w:t>m</w:t>
      </w:r>
      <w:r w:rsidRPr="00CA4ACB">
        <w:rPr>
          <w:color w:val="0070C0"/>
        </w:rPr>
        <w:t>alarial assessment.</w:t>
      </w:r>
    </w:p>
    <w:p w14:paraId="2B89FB3E" w14:textId="2DE67320" w:rsidR="00CA4ACB" w:rsidRPr="000E1F3A" w:rsidRDefault="00CA4ACB" w:rsidP="00CA4ACB">
      <w:pPr>
        <w:pStyle w:val="RB"/>
        <w:rPr>
          <w:color w:val="0070C0"/>
        </w:rPr>
      </w:pPr>
      <w:r w:rsidRPr="000E1F3A">
        <w:rPr>
          <w:color w:val="0070C0"/>
        </w:rPr>
        <w:t xml:space="preserve">The colours used in the </w:t>
      </w:r>
      <w:r w:rsidR="000E1F3A" w:rsidRPr="000E1F3A">
        <w:rPr>
          <w:color w:val="0070C0"/>
        </w:rPr>
        <w:t xml:space="preserve">malaria </w:t>
      </w:r>
      <w:r w:rsidRPr="000E1F3A">
        <w:rPr>
          <w:color w:val="0070C0"/>
        </w:rPr>
        <w:t>maps are presented below</w:t>
      </w:r>
      <w:r w:rsidR="000E1F3A" w:rsidRPr="000E1F3A">
        <w:rPr>
          <w:color w:val="0070C0"/>
        </w:rPr>
        <w:t>.»</w:t>
      </w:r>
    </w:p>
    <w:tbl>
      <w:tblPr>
        <w:tblStyle w:val="TableGrid"/>
        <w:tblW w:w="0" w:type="auto"/>
        <w:tblLook w:val="04A0" w:firstRow="1" w:lastRow="0" w:firstColumn="1" w:lastColumn="0" w:noHBand="0" w:noVBand="1"/>
      </w:tblPr>
      <w:tblGrid>
        <w:gridCol w:w="1980"/>
        <w:gridCol w:w="1276"/>
        <w:gridCol w:w="2551"/>
        <w:gridCol w:w="3929"/>
      </w:tblGrid>
      <w:tr w:rsidR="000E1F3A" w:rsidRPr="000E1F3A" w14:paraId="6B2D52B8" w14:textId="77777777" w:rsidTr="00915D34">
        <w:tc>
          <w:tcPr>
            <w:tcW w:w="1980" w:type="dxa"/>
          </w:tcPr>
          <w:p w14:paraId="67785229" w14:textId="77777777" w:rsidR="00CA4ACB" w:rsidRPr="000E1F3A" w:rsidRDefault="00CA4ACB" w:rsidP="00915D34">
            <w:pPr>
              <w:pStyle w:val="RB"/>
              <w:spacing w:before="60" w:after="60"/>
              <w:rPr>
                <w:b/>
                <w:bCs/>
                <w:color w:val="0070C0"/>
              </w:rPr>
            </w:pPr>
            <w:r w:rsidRPr="000E1F3A">
              <w:rPr>
                <w:b/>
                <w:bCs/>
                <w:color w:val="0070C0"/>
              </w:rPr>
              <w:t>Colour</w:t>
            </w:r>
          </w:p>
        </w:tc>
        <w:tc>
          <w:tcPr>
            <w:tcW w:w="1276" w:type="dxa"/>
          </w:tcPr>
          <w:p w14:paraId="0DF4EA88" w14:textId="77777777" w:rsidR="00CA4ACB" w:rsidRPr="000E1F3A" w:rsidRDefault="00CA4ACB" w:rsidP="00915D34">
            <w:pPr>
              <w:pStyle w:val="RB"/>
              <w:spacing w:before="60" w:after="60"/>
              <w:rPr>
                <w:b/>
                <w:bCs/>
                <w:color w:val="0070C0"/>
              </w:rPr>
            </w:pPr>
            <w:r w:rsidRPr="000E1F3A">
              <w:rPr>
                <w:b/>
                <w:bCs/>
                <w:color w:val="0070C0"/>
              </w:rPr>
              <w:t>Sample</w:t>
            </w:r>
          </w:p>
        </w:tc>
        <w:tc>
          <w:tcPr>
            <w:tcW w:w="2551" w:type="dxa"/>
          </w:tcPr>
          <w:p w14:paraId="07D60BA6" w14:textId="77777777" w:rsidR="00CA4ACB" w:rsidRPr="000E1F3A" w:rsidRDefault="00CA4ACB" w:rsidP="00915D34">
            <w:pPr>
              <w:pStyle w:val="RB"/>
              <w:spacing w:before="60" w:after="60"/>
              <w:rPr>
                <w:b/>
                <w:bCs/>
                <w:color w:val="0070C0"/>
              </w:rPr>
            </w:pPr>
            <w:r w:rsidRPr="000E1F3A">
              <w:rPr>
                <w:b/>
                <w:bCs/>
                <w:color w:val="0070C0"/>
              </w:rPr>
              <w:t>Text</w:t>
            </w:r>
          </w:p>
        </w:tc>
        <w:tc>
          <w:tcPr>
            <w:tcW w:w="3929" w:type="dxa"/>
          </w:tcPr>
          <w:p w14:paraId="3989812C" w14:textId="77777777" w:rsidR="00CA4ACB" w:rsidRPr="000E1F3A" w:rsidRDefault="00CA4ACB" w:rsidP="00915D34">
            <w:pPr>
              <w:pStyle w:val="RB"/>
              <w:spacing w:before="60" w:after="60"/>
              <w:rPr>
                <w:b/>
                <w:bCs/>
                <w:color w:val="0070C0"/>
              </w:rPr>
            </w:pPr>
            <w:r w:rsidRPr="000E1F3A">
              <w:rPr>
                <w:b/>
                <w:bCs/>
                <w:color w:val="0070C0"/>
              </w:rPr>
              <w:t>Action</w:t>
            </w:r>
          </w:p>
        </w:tc>
      </w:tr>
      <w:tr w:rsidR="000E1F3A" w:rsidRPr="000E1F3A" w14:paraId="3DF919E3" w14:textId="77777777" w:rsidTr="00915D34">
        <w:tc>
          <w:tcPr>
            <w:tcW w:w="1980" w:type="dxa"/>
          </w:tcPr>
          <w:p w14:paraId="44CB3F99" w14:textId="77777777" w:rsidR="00CA4ACB" w:rsidRPr="000E1F3A" w:rsidRDefault="00CA4ACB" w:rsidP="00915D34">
            <w:pPr>
              <w:pStyle w:val="RB"/>
              <w:spacing w:before="60" w:after="60"/>
              <w:rPr>
                <w:color w:val="0070C0"/>
              </w:rPr>
            </w:pPr>
            <w:r w:rsidRPr="000E1F3A">
              <w:rPr>
                <w:color w:val="0070C0"/>
              </w:rPr>
              <w:t>Red</w:t>
            </w:r>
          </w:p>
        </w:tc>
        <w:tc>
          <w:tcPr>
            <w:tcW w:w="1276" w:type="dxa"/>
          </w:tcPr>
          <w:p w14:paraId="4453BA02" w14:textId="77777777" w:rsidR="00CA4ACB" w:rsidRPr="000E1F3A" w:rsidRDefault="00CA4ACB" w:rsidP="00915D34">
            <w:pPr>
              <w:pStyle w:val="RB"/>
              <w:spacing w:before="60" w:after="60"/>
              <w:rPr>
                <w:color w:val="0070C0"/>
              </w:rPr>
            </w:pPr>
            <w:r w:rsidRPr="000E1F3A">
              <w:rPr>
                <w:noProof/>
                <w:color w:val="0070C0"/>
                <w:sz w:val="18"/>
              </w:rPr>
              <w:drawing>
                <wp:inline distT="0" distB="0" distL="0" distR="0" wp14:anchorId="457FEE85" wp14:editId="57EE2DD2">
                  <wp:extent cx="480060" cy="281940"/>
                  <wp:effectExtent l="0" t="0" r="0" b="3810"/>
                  <wp:docPr id="600370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5B13A801" w14:textId="77777777" w:rsidR="00CA4ACB" w:rsidRPr="000E1F3A" w:rsidRDefault="00CA4ACB" w:rsidP="00915D34">
            <w:pPr>
              <w:pStyle w:val="RB"/>
              <w:spacing w:before="60" w:after="60"/>
              <w:rPr>
                <w:color w:val="0070C0"/>
              </w:rPr>
            </w:pPr>
            <w:r w:rsidRPr="000E1F3A">
              <w:rPr>
                <w:color w:val="0070C0"/>
              </w:rPr>
              <w:t>High risk</w:t>
            </w:r>
          </w:p>
        </w:tc>
        <w:tc>
          <w:tcPr>
            <w:tcW w:w="3929" w:type="dxa"/>
          </w:tcPr>
          <w:p w14:paraId="1C2120EE" w14:textId="77777777" w:rsidR="00CA4ACB" w:rsidRPr="000E1F3A" w:rsidRDefault="00CA4ACB" w:rsidP="00915D34">
            <w:pPr>
              <w:pStyle w:val="RB"/>
              <w:spacing w:before="60" w:after="60"/>
              <w:rPr>
                <w:color w:val="0070C0"/>
              </w:rPr>
            </w:pPr>
            <w:r w:rsidRPr="000E1F3A">
              <w:rPr>
                <w:color w:val="0070C0"/>
              </w:rPr>
              <w:t>Apply Malaria Donor Selection Guideline</w:t>
            </w:r>
          </w:p>
        </w:tc>
      </w:tr>
      <w:tr w:rsidR="000E1F3A" w:rsidRPr="000E1F3A" w14:paraId="1D7AC84C" w14:textId="77777777" w:rsidTr="00915D34">
        <w:tc>
          <w:tcPr>
            <w:tcW w:w="1980" w:type="dxa"/>
          </w:tcPr>
          <w:p w14:paraId="1862E1A0" w14:textId="77777777" w:rsidR="00CA4ACB" w:rsidRPr="000E1F3A" w:rsidRDefault="00CA4ACB" w:rsidP="00915D34">
            <w:pPr>
              <w:pStyle w:val="RB"/>
              <w:spacing w:before="60" w:after="60"/>
              <w:rPr>
                <w:color w:val="0070C0"/>
              </w:rPr>
            </w:pPr>
            <w:r w:rsidRPr="000E1F3A">
              <w:rPr>
                <w:color w:val="0070C0"/>
              </w:rPr>
              <w:t>Dark pink/hatched</w:t>
            </w:r>
          </w:p>
        </w:tc>
        <w:tc>
          <w:tcPr>
            <w:tcW w:w="1276" w:type="dxa"/>
          </w:tcPr>
          <w:p w14:paraId="24766788" w14:textId="77777777" w:rsidR="00CA4ACB" w:rsidRPr="000E1F3A" w:rsidRDefault="00CA4ACB" w:rsidP="00915D34">
            <w:pPr>
              <w:pStyle w:val="RB"/>
              <w:spacing w:before="60" w:after="60"/>
              <w:rPr>
                <w:color w:val="0070C0"/>
              </w:rPr>
            </w:pPr>
            <w:r w:rsidRPr="000E1F3A">
              <w:rPr>
                <w:noProof/>
                <w:color w:val="0070C0"/>
                <w:sz w:val="18"/>
              </w:rPr>
              <w:drawing>
                <wp:inline distT="0" distB="0" distL="0" distR="0" wp14:anchorId="6760B265" wp14:editId="03A8B61F">
                  <wp:extent cx="480060" cy="281940"/>
                  <wp:effectExtent l="0" t="0" r="0" b="3810"/>
                  <wp:docPr id="1662086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6D6E8CEB" w14:textId="77777777" w:rsidR="00CA4ACB" w:rsidRPr="000E1F3A" w:rsidRDefault="00CA4ACB" w:rsidP="00915D34">
            <w:pPr>
              <w:pStyle w:val="RB"/>
              <w:spacing w:before="60" w:after="60"/>
              <w:rPr>
                <w:color w:val="0070C0"/>
              </w:rPr>
            </w:pPr>
            <w:r w:rsidRPr="000E1F3A">
              <w:rPr>
                <w:color w:val="0070C0"/>
              </w:rPr>
              <w:t>Variable risk/low risk</w:t>
            </w:r>
          </w:p>
        </w:tc>
        <w:tc>
          <w:tcPr>
            <w:tcW w:w="3929" w:type="dxa"/>
          </w:tcPr>
          <w:p w14:paraId="4520FC45" w14:textId="77777777" w:rsidR="00CA4ACB" w:rsidRPr="000E1F3A" w:rsidRDefault="00CA4ACB" w:rsidP="00915D34">
            <w:pPr>
              <w:pStyle w:val="RB"/>
              <w:spacing w:before="60" w:after="60"/>
              <w:rPr>
                <w:color w:val="0070C0"/>
              </w:rPr>
            </w:pPr>
            <w:r w:rsidRPr="000E1F3A">
              <w:rPr>
                <w:color w:val="0070C0"/>
              </w:rPr>
              <w:t>Apply Malaria Donor Selection Guideline</w:t>
            </w:r>
          </w:p>
        </w:tc>
      </w:tr>
      <w:tr w:rsidR="000E1F3A" w:rsidRPr="000E1F3A" w14:paraId="151EF191" w14:textId="77777777" w:rsidTr="00915D34">
        <w:tc>
          <w:tcPr>
            <w:tcW w:w="1980" w:type="dxa"/>
          </w:tcPr>
          <w:p w14:paraId="0A62CE4D" w14:textId="77777777" w:rsidR="00CA4ACB" w:rsidRPr="000E1F3A" w:rsidRDefault="00CA4ACB" w:rsidP="00915D34">
            <w:pPr>
              <w:pStyle w:val="RB"/>
              <w:spacing w:before="60" w:after="60"/>
              <w:rPr>
                <w:color w:val="0070C0"/>
              </w:rPr>
            </w:pPr>
            <w:r w:rsidRPr="000E1F3A">
              <w:rPr>
                <w:color w:val="0070C0"/>
              </w:rPr>
              <w:t>Light pink</w:t>
            </w:r>
          </w:p>
        </w:tc>
        <w:tc>
          <w:tcPr>
            <w:tcW w:w="1276" w:type="dxa"/>
          </w:tcPr>
          <w:p w14:paraId="0B91066A" w14:textId="77777777" w:rsidR="00CA4ACB" w:rsidRPr="000E1F3A" w:rsidRDefault="00CA4ACB" w:rsidP="00915D34">
            <w:pPr>
              <w:pStyle w:val="RB"/>
              <w:spacing w:before="60" w:after="60"/>
              <w:rPr>
                <w:color w:val="0070C0"/>
              </w:rPr>
            </w:pPr>
            <w:r w:rsidRPr="000E1F3A">
              <w:rPr>
                <w:noProof/>
                <w:color w:val="0070C0"/>
                <w:sz w:val="18"/>
              </w:rPr>
              <w:drawing>
                <wp:inline distT="0" distB="0" distL="0" distR="0" wp14:anchorId="7A5F662D" wp14:editId="38DFBEEA">
                  <wp:extent cx="480060" cy="281940"/>
                  <wp:effectExtent l="0" t="0" r="0" b="3810"/>
                  <wp:docPr id="589885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55AFCAF3" w14:textId="77777777" w:rsidR="00CA4ACB" w:rsidRPr="000E1F3A" w:rsidRDefault="00CA4ACB" w:rsidP="00915D34">
            <w:pPr>
              <w:pStyle w:val="RB"/>
              <w:spacing w:before="60" w:after="60"/>
              <w:rPr>
                <w:color w:val="0070C0"/>
              </w:rPr>
            </w:pPr>
            <w:r w:rsidRPr="000E1F3A">
              <w:rPr>
                <w:color w:val="0070C0"/>
              </w:rPr>
              <w:t>Low to no risk</w:t>
            </w:r>
          </w:p>
        </w:tc>
        <w:tc>
          <w:tcPr>
            <w:tcW w:w="3929" w:type="dxa"/>
          </w:tcPr>
          <w:p w14:paraId="5409C031" w14:textId="77777777" w:rsidR="00CA4ACB" w:rsidRPr="000E1F3A" w:rsidRDefault="00CA4ACB" w:rsidP="00915D34">
            <w:pPr>
              <w:pStyle w:val="RB"/>
              <w:spacing w:before="60" w:after="60"/>
              <w:rPr>
                <w:color w:val="0070C0"/>
              </w:rPr>
            </w:pPr>
            <w:r w:rsidRPr="000E1F3A">
              <w:rPr>
                <w:color w:val="0070C0"/>
              </w:rPr>
              <w:t>Can donate</w:t>
            </w:r>
          </w:p>
        </w:tc>
      </w:tr>
      <w:tr w:rsidR="000E1F3A" w:rsidRPr="000E1F3A" w14:paraId="3D87D6ED" w14:textId="77777777" w:rsidTr="00915D34">
        <w:tc>
          <w:tcPr>
            <w:tcW w:w="1980" w:type="dxa"/>
          </w:tcPr>
          <w:p w14:paraId="5F261261" w14:textId="77777777" w:rsidR="00CA4ACB" w:rsidRPr="000E1F3A" w:rsidRDefault="00CA4ACB" w:rsidP="00915D34">
            <w:pPr>
              <w:pStyle w:val="RB"/>
              <w:spacing w:before="60" w:after="60"/>
              <w:rPr>
                <w:color w:val="0070C0"/>
              </w:rPr>
            </w:pPr>
            <w:r w:rsidRPr="000E1F3A">
              <w:rPr>
                <w:color w:val="0070C0"/>
              </w:rPr>
              <w:t>Yellow</w:t>
            </w:r>
          </w:p>
        </w:tc>
        <w:tc>
          <w:tcPr>
            <w:tcW w:w="1276" w:type="dxa"/>
          </w:tcPr>
          <w:p w14:paraId="529BF0BF" w14:textId="77777777" w:rsidR="00CA4ACB" w:rsidRPr="000E1F3A" w:rsidRDefault="00CA4ACB" w:rsidP="00915D34">
            <w:pPr>
              <w:pStyle w:val="RB"/>
              <w:spacing w:before="60" w:after="60"/>
              <w:rPr>
                <w:color w:val="0070C0"/>
              </w:rPr>
            </w:pPr>
            <w:r w:rsidRPr="000E1F3A">
              <w:rPr>
                <w:noProof/>
                <w:color w:val="0070C0"/>
                <w:sz w:val="18"/>
              </w:rPr>
              <w:drawing>
                <wp:inline distT="0" distB="0" distL="0" distR="0" wp14:anchorId="7AABE681" wp14:editId="2FB6D85A">
                  <wp:extent cx="480060" cy="281940"/>
                  <wp:effectExtent l="0" t="0" r="0" b="3810"/>
                  <wp:docPr id="620996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436FC39A" w14:textId="77777777" w:rsidR="00CA4ACB" w:rsidRPr="000E1F3A" w:rsidRDefault="00CA4ACB" w:rsidP="00915D34">
            <w:pPr>
              <w:pStyle w:val="RB"/>
              <w:spacing w:before="60" w:after="60"/>
              <w:rPr>
                <w:color w:val="0070C0"/>
              </w:rPr>
            </w:pPr>
            <w:r w:rsidRPr="000E1F3A">
              <w:rPr>
                <w:color w:val="0070C0"/>
              </w:rPr>
              <w:t>Surrounding country with malaria risk</w:t>
            </w:r>
          </w:p>
        </w:tc>
        <w:tc>
          <w:tcPr>
            <w:tcW w:w="3929" w:type="dxa"/>
          </w:tcPr>
          <w:p w14:paraId="31AFBA38" w14:textId="77777777" w:rsidR="00CA4ACB" w:rsidRPr="000E1F3A" w:rsidRDefault="00CA4ACB" w:rsidP="00915D34">
            <w:pPr>
              <w:pStyle w:val="RB"/>
              <w:spacing w:before="60" w:after="60"/>
              <w:rPr>
                <w:color w:val="0070C0"/>
              </w:rPr>
            </w:pPr>
            <w:r w:rsidRPr="000E1F3A">
              <w:rPr>
                <w:color w:val="0070C0"/>
              </w:rPr>
              <w:t>Do not use for malaria assessment</w:t>
            </w:r>
          </w:p>
        </w:tc>
      </w:tr>
      <w:tr w:rsidR="000E1F3A" w:rsidRPr="000E1F3A" w14:paraId="73E579D6" w14:textId="77777777" w:rsidTr="00915D34">
        <w:tc>
          <w:tcPr>
            <w:tcW w:w="1980" w:type="dxa"/>
          </w:tcPr>
          <w:p w14:paraId="1F4D211C" w14:textId="77777777" w:rsidR="00CA4ACB" w:rsidRPr="000E1F3A" w:rsidRDefault="00CA4ACB" w:rsidP="00915D34">
            <w:pPr>
              <w:pStyle w:val="RB"/>
              <w:spacing w:before="60" w:after="60"/>
              <w:rPr>
                <w:color w:val="0070C0"/>
              </w:rPr>
            </w:pPr>
            <w:r w:rsidRPr="000E1F3A">
              <w:rPr>
                <w:color w:val="0070C0"/>
              </w:rPr>
              <w:t>Green</w:t>
            </w:r>
          </w:p>
        </w:tc>
        <w:tc>
          <w:tcPr>
            <w:tcW w:w="1276" w:type="dxa"/>
          </w:tcPr>
          <w:p w14:paraId="6CFBEEEF" w14:textId="77777777" w:rsidR="00CA4ACB" w:rsidRPr="000E1F3A" w:rsidRDefault="00CA4ACB" w:rsidP="00915D34">
            <w:pPr>
              <w:pStyle w:val="RB"/>
              <w:spacing w:before="60" w:after="60"/>
              <w:rPr>
                <w:color w:val="0070C0"/>
              </w:rPr>
            </w:pPr>
            <w:r w:rsidRPr="000E1F3A">
              <w:rPr>
                <w:noProof/>
                <w:color w:val="0070C0"/>
                <w:sz w:val="18"/>
              </w:rPr>
              <w:drawing>
                <wp:inline distT="0" distB="0" distL="0" distR="0" wp14:anchorId="1496C758" wp14:editId="776A3BDB">
                  <wp:extent cx="480060" cy="281940"/>
                  <wp:effectExtent l="0" t="0" r="0" b="3810"/>
                  <wp:docPr id="393209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p>
        </w:tc>
        <w:tc>
          <w:tcPr>
            <w:tcW w:w="2551" w:type="dxa"/>
          </w:tcPr>
          <w:p w14:paraId="180A36C5" w14:textId="77777777" w:rsidR="00CA4ACB" w:rsidRPr="000E1F3A" w:rsidRDefault="00CA4ACB" w:rsidP="00915D34">
            <w:pPr>
              <w:pStyle w:val="RB"/>
              <w:spacing w:before="60" w:after="60"/>
              <w:rPr>
                <w:color w:val="0070C0"/>
              </w:rPr>
            </w:pPr>
            <w:r w:rsidRPr="000E1F3A">
              <w:rPr>
                <w:color w:val="0070C0"/>
              </w:rPr>
              <w:t>(Surrounding country with no malaria risk)</w:t>
            </w:r>
          </w:p>
        </w:tc>
        <w:tc>
          <w:tcPr>
            <w:tcW w:w="3929" w:type="dxa"/>
          </w:tcPr>
          <w:p w14:paraId="5AE3E56D" w14:textId="77777777" w:rsidR="00CA4ACB" w:rsidRPr="000E1F3A" w:rsidRDefault="00CA4ACB" w:rsidP="00915D34">
            <w:pPr>
              <w:pStyle w:val="RB"/>
              <w:spacing w:before="60" w:after="60"/>
              <w:rPr>
                <w:color w:val="0070C0"/>
              </w:rPr>
            </w:pPr>
            <w:r w:rsidRPr="000E1F3A">
              <w:rPr>
                <w:color w:val="0070C0"/>
              </w:rPr>
              <w:t>Do not use for malaria assessment</w:t>
            </w:r>
          </w:p>
        </w:tc>
      </w:tr>
    </w:tbl>
    <w:p w14:paraId="63675B02" w14:textId="77777777" w:rsidR="006E382D" w:rsidRDefault="006E382D" w:rsidP="004016C9">
      <w:pPr>
        <w:pStyle w:val="RB"/>
      </w:pPr>
    </w:p>
    <w:p w14:paraId="28929ED2" w14:textId="1BE395E3" w:rsidR="000E1F3A" w:rsidRDefault="000E1F3A">
      <w:pPr>
        <w:rPr>
          <w:rFonts w:ascii="Arial" w:hAnsi="Arial" w:cs="Arial"/>
          <w:color w:val="000000" w:themeColor="text1"/>
          <w:sz w:val="20"/>
          <w:szCs w:val="18"/>
        </w:rPr>
      </w:pPr>
      <w:r>
        <w:br w:type="page"/>
      </w:r>
    </w:p>
    <w:p w14:paraId="047C73C1" w14:textId="77777777" w:rsidR="000E1F3A" w:rsidRDefault="000E1F3A" w:rsidP="000E1F3A">
      <w:pPr>
        <w:pStyle w:val="JPACL1"/>
      </w:pPr>
      <w:r w:rsidRPr="00C503D8">
        <w:rPr>
          <w:b w:val="0"/>
          <w:bCs w:val="0"/>
        </w:rPr>
        <w:lastRenderedPageBreak/>
        <w:t>Changes apply to the</w:t>
      </w:r>
      <w:r w:rsidRPr="00BC6C55">
        <w:t xml:space="preserve"> </w:t>
      </w:r>
      <w:r>
        <w:t xml:space="preserve">Geographical Disease Risk Index </w:t>
      </w:r>
    </w:p>
    <w:p w14:paraId="1ABCD07D" w14:textId="50293891" w:rsidR="007456AE" w:rsidRPr="007456AE" w:rsidRDefault="007456AE" w:rsidP="007456AE">
      <w:pPr>
        <w:pStyle w:val="JPACNormal"/>
        <w:rPr>
          <w:sz w:val="24"/>
          <w:szCs w:val="24"/>
        </w:rPr>
      </w:pPr>
      <w:r w:rsidRPr="007456AE">
        <w:rPr>
          <w:sz w:val="24"/>
          <w:szCs w:val="24"/>
        </w:rPr>
        <w:t xml:space="preserve">This is a </w:t>
      </w:r>
      <w:r w:rsidRPr="00906CD3">
        <w:rPr>
          <w:sz w:val="24"/>
          <w:szCs w:val="24"/>
          <w:u w:val="single"/>
        </w:rPr>
        <w:t>new</w:t>
      </w:r>
      <w:r w:rsidRPr="007456AE">
        <w:rPr>
          <w:sz w:val="24"/>
          <w:szCs w:val="24"/>
        </w:rPr>
        <w:t xml:space="preserve"> page.</w:t>
      </w:r>
    </w:p>
    <w:p w14:paraId="350E5744" w14:textId="77777777" w:rsidR="007456AE" w:rsidRDefault="007456AE" w:rsidP="007456AE">
      <w:pPr>
        <w:pStyle w:val="JPACNormal"/>
      </w:pPr>
    </w:p>
    <w:p w14:paraId="35716F95" w14:textId="68D0F1BA" w:rsidR="000E1F3A" w:rsidRPr="007456AE" w:rsidRDefault="000E1F3A" w:rsidP="000E1F3A">
      <w:pPr>
        <w:pStyle w:val="RBheader"/>
        <w:rPr>
          <w:color w:val="0070C0"/>
        </w:rPr>
      </w:pPr>
      <w:r w:rsidRPr="007456AE">
        <w:rPr>
          <w:color w:val="0070C0"/>
        </w:rPr>
        <w:t>«Travel information</w:t>
      </w:r>
    </w:p>
    <w:p w14:paraId="10B804B5" w14:textId="7F3D2C14" w:rsidR="007456AE" w:rsidRPr="007456AE" w:rsidRDefault="007456AE" w:rsidP="007456AE">
      <w:pPr>
        <w:pStyle w:val="RB"/>
        <w:rPr>
          <w:b/>
          <w:bCs/>
          <w:color w:val="0070C0"/>
          <w:sz w:val="24"/>
          <w:szCs w:val="22"/>
        </w:rPr>
      </w:pPr>
      <w:r w:rsidRPr="007456AE">
        <w:rPr>
          <w:b/>
          <w:bCs/>
          <w:color w:val="0070C0"/>
          <w:sz w:val="24"/>
          <w:szCs w:val="22"/>
        </w:rPr>
        <w:t>Airport Stopovers</w:t>
      </w:r>
    </w:p>
    <w:p w14:paraId="7E9960A0" w14:textId="77777777" w:rsidR="007456AE" w:rsidRDefault="007456AE" w:rsidP="007456AE">
      <w:pPr>
        <w:pStyle w:val="RB"/>
        <w:rPr>
          <w:color w:val="0070C0"/>
        </w:rPr>
      </w:pPr>
      <w:r w:rsidRPr="007456AE">
        <w:rPr>
          <w:color w:val="0070C0"/>
        </w:rPr>
        <w:t xml:space="preserve">Travel risks do not apply for transit through an airport during which the traveller has not left the airport. When the donor's visit to a country has consisted only of an airport stopover there is no need to refer to the Geographical Disease Risk Index. </w:t>
      </w:r>
    </w:p>
    <w:p w14:paraId="5D1CE843" w14:textId="77777777" w:rsidR="007456AE" w:rsidRPr="007456AE" w:rsidRDefault="007456AE" w:rsidP="007456AE">
      <w:pPr>
        <w:pStyle w:val="RB"/>
        <w:rPr>
          <w:b/>
          <w:bCs/>
          <w:color w:val="0070C0"/>
          <w:sz w:val="24"/>
          <w:szCs w:val="22"/>
        </w:rPr>
      </w:pPr>
      <w:r w:rsidRPr="007456AE">
        <w:rPr>
          <w:b/>
          <w:bCs/>
          <w:color w:val="0070C0"/>
          <w:sz w:val="24"/>
          <w:szCs w:val="22"/>
        </w:rPr>
        <w:t xml:space="preserve">Sea Travel and Port Stopovers </w:t>
      </w:r>
    </w:p>
    <w:p w14:paraId="39074235" w14:textId="77777777" w:rsidR="007456AE" w:rsidRPr="007456AE" w:rsidRDefault="007456AE" w:rsidP="007456AE">
      <w:pPr>
        <w:pStyle w:val="RB"/>
        <w:rPr>
          <w:color w:val="0070C0"/>
        </w:rPr>
      </w:pPr>
      <w:r w:rsidRPr="007456AE">
        <w:rPr>
          <w:color w:val="0070C0"/>
        </w:rPr>
        <w:t xml:space="preserve">Travel risks apply to time in port or if anchored offshore and should be assessed as time on land. </w:t>
      </w:r>
    </w:p>
    <w:p w14:paraId="6683CC5C" w14:textId="77777777" w:rsidR="007456AE" w:rsidRPr="007456AE" w:rsidRDefault="007456AE" w:rsidP="007456AE">
      <w:pPr>
        <w:pStyle w:val="RB"/>
        <w:rPr>
          <w:b/>
          <w:bCs/>
          <w:color w:val="0070C0"/>
          <w:sz w:val="24"/>
          <w:szCs w:val="22"/>
        </w:rPr>
      </w:pPr>
      <w:r w:rsidRPr="007456AE">
        <w:rPr>
          <w:b/>
          <w:bCs/>
          <w:color w:val="0070C0"/>
          <w:sz w:val="24"/>
          <w:szCs w:val="22"/>
        </w:rPr>
        <w:t xml:space="preserve">Overland Travel </w:t>
      </w:r>
    </w:p>
    <w:p w14:paraId="12106999" w14:textId="6943CED8" w:rsidR="000E1F3A" w:rsidRPr="007456AE" w:rsidRDefault="007456AE" w:rsidP="007456AE">
      <w:pPr>
        <w:pStyle w:val="RB"/>
        <w:rPr>
          <w:color w:val="0070C0"/>
        </w:rPr>
      </w:pPr>
      <w:r w:rsidRPr="007456AE">
        <w:rPr>
          <w:color w:val="0070C0"/>
        </w:rPr>
        <w:t>Travel risks apply if the donor has travelled through a malaria area e.g. by car or train.»</w:t>
      </w:r>
    </w:p>
    <w:p w14:paraId="04F9F6C4" w14:textId="77777777" w:rsidR="000E1F3A" w:rsidRDefault="000E1F3A" w:rsidP="004016C9">
      <w:pPr>
        <w:pStyle w:val="RB"/>
      </w:pPr>
    </w:p>
    <w:p w14:paraId="01D70FE1" w14:textId="3288D2FA" w:rsidR="007456AE" w:rsidRDefault="007456AE">
      <w:pPr>
        <w:rPr>
          <w:rFonts w:ascii="Arial" w:hAnsi="Arial" w:cs="Arial"/>
          <w:color w:val="000000" w:themeColor="text1"/>
          <w:sz w:val="20"/>
          <w:szCs w:val="18"/>
        </w:rPr>
      </w:pPr>
      <w:r>
        <w:br w:type="page"/>
      </w:r>
    </w:p>
    <w:p w14:paraId="5020AC76" w14:textId="77777777" w:rsidR="007456AE" w:rsidRDefault="007456AE" w:rsidP="007456AE">
      <w:pPr>
        <w:pStyle w:val="JPACL1"/>
      </w:pPr>
      <w:r w:rsidRPr="00C503D8">
        <w:rPr>
          <w:b w:val="0"/>
          <w:bCs w:val="0"/>
        </w:rPr>
        <w:lastRenderedPageBreak/>
        <w:t>Changes apply to the</w:t>
      </w:r>
      <w:r w:rsidRPr="00BC6C55">
        <w:t xml:space="preserve"> </w:t>
      </w:r>
      <w:r>
        <w:t xml:space="preserve">Geographical Disease Risk Index </w:t>
      </w:r>
    </w:p>
    <w:p w14:paraId="1085048F" w14:textId="77777777" w:rsidR="007456AE" w:rsidRDefault="007456AE" w:rsidP="007456AE">
      <w:pPr>
        <w:pStyle w:val="JPACNormal"/>
        <w:rPr>
          <w:sz w:val="24"/>
          <w:szCs w:val="24"/>
        </w:rPr>
      </w:pPr>
      <w:r w:rsidRPr="00EB1869">
        <w:rPr>
          <w:sz w:val="24"/>
          <w:szCs w:val="24"/>
        </w:rPr>
        <w:t xml:space="preserve">This page has been </w:t>
      </w:r>
      <w:r w:rsidRPr="00906CD3">
        <w:rPr>
          <w:sz w:val="24"/>
          <w:szCs w:val="24"/>
          <w:u w:val="single"/>
        </w:rPr>
        <w:t>removed</w:t>
      </w:r>
      <w:r w:rsidRPr="00EB1869">
        <w:rPr>
          <w:sz w:val="24"/>
          <w:szCs w:val="24"/>
        </w:rPr>
        <w:t>.</w:t>
      </w:r>
    </w:p>
    <w:p w14:paraId="5A0CA5AF" w14:textId="77777777" w:rsidR="007456AE" w:rsidRPr="00EB1869" w:rsidRDefault="007456AE" w:rsidP="007456AE">
      <w:pPr>
        <w:pStyle w:val="JPACNormal"/>
        <w:rPr>
          <w:sz w:val="24"/>
          <w:szCs w:val="24"/>
        </w:rPr>
      </w:pPr>
    </w:p>
    <w:p w14:paraId="323D0C35" w14:textId="2FCDB5F9" w:rsidR="007456AE" w:rsidRPr="00EB1869" w:rsidRDefault="00906CD3" w:rsidP="007456AE">
      <w:pPr>
        <w:pStyle w:val="RBheader"/>
        <w:rPr>
          <w:i/>
          <w:iCs/>
          <w:strike/>
          <w:color w:val="FF0000" w:themeColor="accent6"/>
        </w:rPr>
      </w:pPr>
      <w:r w:rsidRPr="00906CD3">
        <w:rPr>
          <w:i/>
          <w:iCs/>
          <w:strike/>
          <w:color w:val="FF0000" w:themeColor="accent6"/>
        </w:rPr>
        <w:t>Human Immunodeficiency Virus (HIV) / Acquired Immune Deficiency Syndrome (AIDS)</w:t>
      </w:r>
    </w:p>
    <w:p w14:paraId="275BAF79" w14:textId="77777777" w:rsidR="00906CD3" w:rsidRPr="00906CD3" w:rsidRDefault="00906CD3" w:rsidP="00906CD3">
      <w:pPr>
        <w:pStyle w:val="RB"/>
        <w:rPr>
          <w:i/>
          <w:iCs/>
          <w:strike/>
          <w:color w:val="FF0000" w:themeColor="accent6"/>
        </w:rPr>
      </w:pPr>
      <w:r w:rsidRPr="00906CD3">
        <w:rPr>
          <w:i/>
          <w:iCs/>
          <w:strike/>
          <w:color w:val="FF0000" w:themeColor="accent6"/>
        </w:rPr>
        <w:t xml:space="preserve">HIV/AIDS is common in some areas of the world, and sexual activity with partners in these countries carries a risk of infection. This Index identifies the countries of </w:t>
      </w:r>
      <w:proofErr w:type="gramStart"/>
      <w:r w:rsidRPr="00906CD3">
        <w:rPr>
          <w:i/>
          <w:iCs/>
          <w:strike/>
          <w:color w:val="FF0000" w:themeColor="accent6"/>
        </w:rPr>
        <w:t>Sub Saharan</w:t>
      </w:r>
      <w:proofErr w:type="gramEnd"/>
      <w:r w:rsidRPr="00906CD3">
        <w:rPr>
          <w:i/>
          <w:iCs/>
          <w:strike/>
          <w:color w:val="FF0000" w:themeColor="accent6"/>
        </w:rPr>
        <w:t xml:space="preserve"> Africa to facilitate interpretation of the guidance. </w:t>
      </w:r>
      <w:proofErr w:type="gramStart"/>
      <w:r w:rsidRPr="00906CD3">
        <w:rPr>
          <w:i/>
          <w:iCs/>
          <w:strike/>
          <w:color w:val="FF0000" w:themeColor="accent6"/>
        </w:rPr>
        <w:t>However</w:t>
      </w:r>
      <w:proofErr w:type="gramEnd"/>
      <w:r w:rsidRPr="00906CD3">
        <w:rPr>
          <w:i/>
          <w:iCs/>
          <w:strike/>
          <w:color w:val="FF0000" w:themeColor="accent6"/>
        </w:rPr>
        <w:t xml:space="preserve"> the health care professional should consider all other risks of HIV associated with travel and remember that this is not restricted to Sub Saharan Africa.</w:t>
      </w:r>
    </w:p>
    <w:p w14:paraId="4612890E" w14:textId="349953E8" w:rsidR="007456AE" w:rsidRDefault="00906CD3" w:rsidP="00906CD3">
      <w:pPr>
        <w:pStyle w:val="RB"/>
        <w:rPr>
          <w:i/>
          <w:iCs/>
          <w:strike/>
          <w:color w:val="FF0000" w:themeColor="accent6"/>
        </w:rPr>
      </w:pPr>
      <w:r w:rsidRPr="00906CD3">
        <w:rPr>
          <w:i/>
          <w:iCs/>
          <w:strike/>
          <w:color w:val="FF0000" w:themeColor="accent6"/>
        </w:rPr>
        <w:t>If the donor reports sexual activity with a partner in one of the countries listed as Sub Saharan Africa in the table, or with a partner who may have been sexually active in one of these areas, refer to the Blood Safety Entry in the Donor Selection Guidelines.</w:t>
      </w:r>
    </w:p>
    <w:p w14:paraId="1B55E0B8" w14:textId="77777777" w:rsidR="00906CD3" w:rsidRDefault="00906CD3" w:rsidP="00906CD3">
      <w:pPr>
        <w:pStyle w:val="RB"/>
      </w:pPr>
    </w:p>
    <w:p w14:paraId="5B40D547" w14:textId="6142F63C" w:rsidR="00906CD3" w:rsidRDefault="00906CD3">
      <w:pPr>
        <w:rPr>
          <w:rFonts w:ascii="Arial" w:hAnsi="Arial" w:cs="Arial"/>
          <w:color w:val="000000" w:themeColor="text1"/>
          <w:sz w:val="20"/>
          <w:szCs w:val="18"/>
        </w:rPr>
      </w:pPr>
      <w:r>
        <w:br w:type="page"/>
      </w:r>
    </w:p>
    <w:p w14:paraId="6CA84030" w14:textId="77777777" w:rsidR="00906CD3" w:rsidRDefault="00906CD3" w:rsidP="00906CD3">
      <w:pPr>
        <w:pStyle w:val="JPACL1"/>
      </w:pPr>
      <w:r w:rsidRPr="00C503D8">
        <w:rPr>
          <w:b w:val="0"/>
          <w:bCs w:val="0"/>
        </w:rPr>
        <w:lastRenderedPageBreak/>
        <w:t>Changes apply to the</w:t>
      </w:r>
      <w:r w:rsidRPr="00BC6C55">
        <w:t xml:space="preserve"> </w:t>
      </w:r>
      <w:r>
        <w:t xml:space="preserve">Geographical Disease Risk Index </w:t>
      </w:r>
    </w:p>
    <w:p w14:paraId="60ED35C9" w14:textId="60314670" w:rsidR="00906CD3" w:rsidRDefault="00906CD3" w:rsidP="00906CD3">
      <w:pPr>
        <w:pStyle w:val="RBheader"/>
      </w:pPr>
      <w:r>
        <w:t>DSG cross-references</w:t>
      </w:r>
    </w:p>
    <w:p w14:paraId="2CC8F2E6" w14:textId="234F69A9" w:rsidR="00BD6F6B" w:rsidRPr="00BD6F6B" w:rsidRDefault="00BD6F6B" w:rsidP="00BD6F6B">
      <w:pPr>
        <w:pStyle w:val="RB"/>
        <w:rPr>
          <w:color w:val="0070C0"/>
        </w:rPr>
      </w:pPr>
      <w:r w:rsidRPr="00BD6F6B">
        <w:rPr>
          <w:color w:val="0070C0"/>
        </w:rPr>
        <w:t>«This index has been prepared to assist the accurate assessment of the geographical risks and contains information on:</w:t>
      </w:r>
    </w:p>
    <w:p w14:paraId="1E49730B" w14:textId="518F4FD7" w:rsidR="00BD6F6B" w:rsidRPr="00BD6F6B" w:rsidRDefault="00BD6F6B" w:rsidP="00BD6F6B">
      <w:pPr>
        <w:pStyle w:val="RB"/>
        <w:numPr>
          <w:ilvl w:val="0"/>
          <w:numId w:val="34"/>
        </w:numPr>
        <w:ind w:left="714" w:hanging="357"/>
        <w:contextualSpacing/>
        <w:rPr>
          <w:color w:val="0070C0"/>
        </w:rPr>
      </w:pPr>
      <w:r w:rsidRPr="00BD6F6B">
        <w:rPr>
          <w:rStyle w:val="normaltextrun"/>
          <w:rFonts w:eastAsiaTheme="majorEastAsia"/>
          <w:color w:val="0070C0"/>
          <w:szCs w:val="20"/>
        </w:rPr>
        <w:t>Chikungunya virus (CHIKV) </w:t>
      </w:r>
      <w:r w:rsidRPr="00BD6F6B">
        <w:rPr>
          <w:rStyle w:val="eop"/>
          <w:rFonts w:eastAsiaTheme="majorEastAsia"/>
          <w:color w:val="0070C0"/>
          <w:szCs w:val="20"/>
        </w:rPr>
        <w:t> </w:t>
      </w:r>
    </w:p>
    <w:p w14:paraId="02CF335C" w14:textId="77777777" w:rsidR="00BD6F6B" w:rsidRPr="00BD6F6B" w:rsidRDefault="00BD6F6B" w:rsidP="00BD6F6B">
      <w:pPr>
        <w:pStyle w:val="RB"/>
        <w:numPr>
          <w:ilvl w:val="0"/>
          <w:numId w:val="34"/>
        </w:numPr>
        <w:ind w:left="714" w:hanging="357"/>
        <w:contextualSpacing/>
        <w:rPr>
          <w:color w:val="0070C0"/>
        </w:rPr>
      </w:pPr>
      <w:r w:rsidRPr="00BD6F6B">
        <w:rPr>
          <w:rStyle w:val="normaltextrun"/>
          <w:rFonts w:eastAsiaTheme="majorEastAsia"/>
          <w:color w:val="0070C0"/>
          <w:szCs w:val="20"/>
        </w:rPr>
        <w:t>Dengue virus </w:t>
      </w:r>
      <w:r w:rsidRPr="00BD6F6B">
        <w:rPr>
          <w:rStyle w:val="eop"/>
          <w:rFonts w:eastAsiaTheme="majorEastAsia"/>
          <w:color w:val="0070C0"/>
          <w:szCs w:val="20"/>
        </w:rPr>
        <w:t> </w:t>
      </w:r>
    </w:p>
    <w:p w14:paraId="61F1F309" w14:textId="77777777" w:rsidR="00BD6F6B" w:rsidRPr="00BD6F6B" w:rsidRDefault="00BD6F6B" w:rsidP="00BD6F6B">
      <w:pPr>
        <w:pStyle w:val="RB"/>
        <w:numPr>
          <w:ilvl w:val="0"/>
          <w:numId w:val="34"/>
        </w:numPr>
        <w:ind w:left="714" w:hanging="357"/>
        <w:contextualSpacing/>
        <w:rPr>
          <w:color w:val="0070C0"/>
        </w:rPr>
      </w:pPr>
      <w:r w:rsidRPr="00BD6F6B">
        <w:rPr>
          <w:rStyle w:val="normaltextrun"/>
          <w:rFonts w:eastAsiaTheme="majorEastAsia"/>
          <w:color w:val="0070C0"/>
          <w:szCs w:val="20"/>
        </w:rPr>
        <w:t>Malaria </w:t>
      </w:r>
      <w:r w:rsidRPr="00BD6F6B">
        <w:rPr>
          <w:rStyle w:val="eop"/>
          <w:rFonts w:eastAsiaTheme="majorEastAsia"/>
          <w:color w:val="0070C0"/>
          <w:szCs w:val="20"/>
        </w:rPr>
        <w:t> </w:t>
      </w:r>
    </w:p>
    <w:p w14:paraId="1A059D54" w14:textId="47F6AC99" w:rsidR="00BD6F6B" w:rsidRPr="00BD6F6B" w:rsidRDefault="00782E7D" w:rsidP="00BD6F6B">
      <w:pPr>
        <w:pStyle w:val="RB"/>
        <w:numPr>
          <w:ilvl w:val="0"/>
          <w:numId w:val="34"/>
        </w:numPr>
        <w:ind w:left="714" w:hanging="357"/>
        <w:contextualSpacing/>
        <w:rPr>
          <w:color w:val="0070C0"/>
        </w:rPr>
      </w:pPr>
      <w:r>
        <w:rPr>
          <w:rStyle w:val="normaltextrun"/>
          <w:rFonts w:eastAsiaTheme="majorEastAsia"/>
          <w:color w:val="0070C0"/>
          <w:szCs w:val="20"/>
        </w:rPr>
        <w:t>Trypanosoma cruzi (</w:t>
      </w:r>
      <w:r w:rsidR="00BD6F6B" w:rsidRPr="00782E7D">
        <w:rPr>
          <w:rStyle w:val="normaltextrun"/>
          <w:rFonts w:eastAsiaTheme="majorEastAsia"/>
          <w:i/>
          <w:iCs/>
          <w:color w:val="0070C0"/>
          <w:szCs w:val="20"/>
        </w:rPr>
        <w:t>T</w:t>
      </w:r>
      <w:r w:rsidRPr="00782E7D">
        <w:rPr>
          <w:rStyle w:val="normaltextrun"/>
          <w:rFonts w:eastAsiaTheme="majorEastAsia"/>
          <w:i/>
          <w:iCs/>
          <w:color w:val="0070C0"/>
          <w:szCs w:val="20"/>
        </w:rPr>
        <w:t>.</w:t>
      </w:r>
      <w:r w:rsidR="00BD6F6B" w:rsidRPr="00782E7D">
        <w:rPr>
          <w:rStyle w:val="normaltextrun"/>
          <w:rFonts w:eastAsiaTheme="majorEastAsia"/>
          <w:i/>
          <w:iCs/>
          <w:color w:val="0070C0"/>
          <w:szCs w:val="20"/>
        </w:rPr>
        <w:t xml:space="preserve"> </w:t>
      </w:r>
      <w:r w:rsidRPr="00782E7D">
        <w:rPr>
          <w:rStyle w:val="normaltextrun"/>
          <w:rFonts w:eastAsiaTheme="majorEastAsia"/>
          <w:i/>
          <w:iCs/>
          <w:color w:val="0070C0"/>
          <w:szCs w:val="20"/>
        </w:rPr>
        <w:t>c</w:t>
      </w:r>
      <w:r w:rsidR="00BD6F6B" w:rsidRPr="00782E7D">
        <w:rPr>
          <w:rStyle w:val="normaltextrun"/>
          <w:rFonts w:eastAsiaTheme="majorEastAsia"/>
          <w:i/>
          <w:iCs/>
          <w:color w:val="0070C0"/>
          <w:szCs w:val="20"/>
        </w:rPr>
        <w:t>ruzi</w:t>
      </w:r>
      <w:r>
        <w:rPr>
          <w:rStyle w:val="normaltextrun"/>
          <w:rFonts w:eastAsiaTheme="majorEastAsia"/>
          <w:color w:val="0070C0"/>
          <w:szCs w:val="20"/>
        </w:rPr>
        <w:t>)</w:t>
      </w:r>
    </w:p>
    <w:p w14:paraId="64717010" w14:textId="77777777" w:rsidR="00BD6F6B" w:rsidRPr="00BD6F6B" w:rsidRDefault="00BD6F6B" w:rsidP="00BD6F6B">
      <w:pPr>
        <w:pStyle w:val="RB"/>
        <w:numPr>
          <w:ilvl w:val="0"/>
          <w:numId w:val="34"/>
        </w:numPr>
        <w:ind w:left="714" w:hanging="357"/>
        <w:contextualSpacing/>
        <w:rPr>
          <w:color w:val="0070C0"/>
        </w:rPr>
      </w:pPr>
      <w:r w:rsidRPr="00BD6F6B">
        <w:rPr>
          <w:rStyle w:val="normaltextrun"/>
          <w:rFonts w:eastAsiaTheme="majorEastAsia"/>
          <w:color w:val="0070C0"/>
          <w:szCs w:val="20"/>
        </w:rPr>
        <w:t>Viral Haemorrhagic Fever Risk (endemic countries only) </w:t>
      </w:r>
      <w:r w:rsidRPr="00BD6F6B">
        <w:rPr>
          <w:rStyle w:val="eop"/>
          <w:rFonts w:eastAsiaTheme="majorEastAsia"/>
          <w:color w:val="0070C0"/>
          <w:szCs w:val="20"/>
        </w:rPr>
        <w:t> </w:t>
      </w:r>
    </w:p>
    <w:p w14:paraId="6EE4F9C4" w14:textId="77777777" w:rsidR="00BD6F6B" w:rsidRPr="00BD6F6B" w:rsidRDefault="00BD6F6B" w:rsidP="00BD6F6B">
      <w:pPr>
        <w:pStyle w:val="RB"/>
        <w:numPr>
          <w:ilvl w:val="0"/>
          <w:numId w:val="34"/>
        </w:numPr>
        <w:ind w:left="714" w:hanging="357"/>
        <w:contextualSpacing/>
        <w:rPr>
          <w:color w:val="0070C0"/>
        </w:rPr>
      </w:pPr>
      <w:r w:rsidRPr="00BD6F6B">
        <w:rPr>
          <w:rStyle w:val="normaltextrun"/>
          <w:rFonts w:eastAsiaTheme="majorEastAsia"/>
          <w:color w:val="0070C0"/>
          <w:szCs w:val="20"/>
        </w:rPr>
        <w:t>West Nile Virus (WNV) </w:t>
      </w:r>
      <w:r w:rsidRPr="00BD6F6B">
        <w:rPr>
          <w:rStyle w:val="eop"/>
          <w:rFonts w:eastAsiaTheme="majorEastAsia"/>
          <w:color w:val="0070C0"/>
          <w:szCs w:val="20"/>
        </w:rPr>
        <w:t> </w:t>
      </w:r>
    </w:p>
    <w:p w14:paraId="614EB9E1" w14:textId="77777777" w:rsidR="00BD6F6B" w:rsidRPr="00BD6F6B" w:rsidRDefault="00BD6F6B" w:rsidP="00BD6F6B">
      <w:pPr>
        <w:pStyle w:val="RB"/>
        <w:numPr>
          <w:ilvl w:val="0"/>
          <w:numId w:val="34"/>
        </w:numPr>
        <w:ind w:left="714" w:hanging="357"/>
        <w:contextualSpacing/>
        <w:rPr>
          <w:color w:val="0070C0"/>
        </w:rPr>
      </w:pPr>
      <w:r w:rsidRPr="00BD6F6B">
        <w:rPr>
          <w:rStyle w:val="normaltextrun"/>
          <w:rFonts w:eastAsiaTheme="majorEastAsia"/>
          <w:color w:val="0070C0"/>
          <w:szCs w:val="20"/>
        </w:rPr>
        <w:t>Yellow Fever </w:t>
      </w:r>
      <w:r w:rsidRPr="00BD6F6B">
        <w:rPr>
          <w:rStyle w:val="eop"/>
          <w:rFonts w:eastAsiaTheme="majorEastAsia"/>
          <w:color w:val="0070C0"/>
          <w:szCs w:val="20"/>
        </w:rPr>
        <w:t> </w:t>
      </w:r>
    </w:p>
    <w:p w14:paraId="5C2E8EEF" w14:textId="525AD632" w:rsidR="00BD6F6B" w:rsidRPr="00BD6F6B" w:rsidRDefault="00BD6F6B" w:rsidP="00BD6F6B">
      <w:pPr>
        <w:pStyle w:val="RB"/>
        <w:numPr>
          <w:ilvl w:val="0"/>
          <w:numId w:val="34"/>
        </w:numPr>
        <w:rPr>
          <w:color w:val="0070C0"/>
        </w:rPr>
      </w:pPr>
      <w:r w:rsidRPr="00BD6F6B">
        <w:rPr>
          <w:rStyle w:val="normaltextrun"/>
          <w:rFonts w:eastAsiaTheme="majorEastAsia"/>
          <w:color w:val="0070C0"/>
          <w:szCs w:val="20"/>
        </w:rPr>
        <w:t>Zika virus</w:t>
      </w:r>
      <w:r w:rsidRPr="00BD6F6B">
        <w:rPr>
          <w:color w:val="0070C0"/>
        </w:rPr>
        <w:t>»</w:t>
      </w:r>
    </w:p>
    <w:p w14:paraId="7FC714C0" w14:textId="06614206" w:rsidR="00906CD3" w:rsidRDefault="008D7C10" w:rsidP="00906CD3">
      <w:pPr>
        <w:pStyle w:val="RB"/>
      </w:pPr>
      <w:r w:rsidRPr="008D7C10">
        <w:t>Table of Donor Selection Guidelines (DSG) cross-references (click on DSG title for navigation to the subject)</w:t>
      </w:r>
    </w:p>
    <w:tbl>
      <w:tblPr>
        <w:tblStyle w:val="TableGrid"/>
        <w:tblW w:w="0" w:type="auto"/>
        <w:tblLook w:val="04A0" w:firstRow="1" w:lastRow="0" w:firstColumn="1" w:lastColumn="0" w:noHBand="0" w:noVBand="1"/>
      </w:tblPr>
      <w:tblGrid>
        <w:gridCol w:w="3256"/>
        <w:gridCol w:w="1068"/>
        <w:gridCol w:w="1353"/>
        <w:gridCol w:w="1353"/>
        <w:gridCol w:w="1353"/>
        <w:gridCol w:w="1353"/>
      </w:tblGrid>
      <w:tr w:rsidR="00BD6F6B" w:rsidRPr="00BD6F6B" w14:paraId="059E52A7" w14:textId="77777777" w:rsidTr="00782E7D">
        <w:tc>
          <w:tcPr>
            <w:tcW w:w="3256" w:type="dxa"/>
          </w:tcPr>
          <w:p w14:paraId="5ABDDB49" w14:textId="7FCF8154" w:rsidR="00BD6F6B" w:rsidRPr="00BD6F6B" w:rsidRDefault="00BD6F6B" w:rsidP="00915D34">
            <w:pPr>
              <w:pStyle w:val="RB"/>
              <w:spacing w:before="60" w:after="60"/>
              <w:rPr>
                <w:color w:val="auto"/>
                <w:szCs w:val="20"/>
              </w:rPr>
            </w:pPr>
            <w:r w:rsidRPr="00BD6F6B">
              <w:rPr>
                <w:color w:val="0070C0"/>
              </w:rPr>
              <w:t>«</w:t>
            </w:r>
            <w:r>
              <w:rPr>
                <w:color w:val="0070C0"/>
              </w:rPr>
              <w:t>Chi</w:t>
            </w:r>
            <w:r w:rsidR="00782E7D">
              <w:rPr>
                <w:color w:val="0070C0"/>
              </w:rPr>
              <w:t>kungunya Virus (</w:t>
            </w:r>
            <w:r w:rsidRPr="00BD6F6B">
              <w:rPr>
                <w:color w:val="0070C0"/>
              </w:rPr>
              <w:t>»</w:t>
            </w:r>
            <w:r w:rsidR="00782E7D">
              <w:rPr>
                <w:color w:val="auto"/>
                <w:szCs w:val="20"/>
              </w:rPr>
              <w:t>CHIKV</w:t>
            </w:r>
            <w:r w:rsidR="00782E7D" w:rsidRPr="00782E7D">
              <w:rPr>
                <w:color w:val="0070C0"/>
                <w:szCs w:val="20"/>
              </w:rPr>
              <w:t>«</w:t>
            </w:r>
            <w:r w:rsidR="00782E7D">
              <w:rPr>
                <w:color w:val="0070C0"/>
                <w:szCs w:val="20"/>
              </w:rPr>
              <w:t>)</w:t>
            </w:r>
            <w:r w:rsidR="00782E7D" w:rsidRPr="00782E7D">
              <w:rPr>
                <w:color w:val="0070C0"/>
                <w:szCs w:val="20"/>
              </w:rPr>
              <w:t>»</w:t>
            </w:r>
          </w:p>
        </w:tc>
        <w:tc>
          <w:tcPr>
            <w:tcW w:w="1068" w:type="dxa"/>
          </w:tcPr>
          <w:p w14:paraId="4092729C"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BM-DSG</w:t>
            </w:r>
          </w:p>
        </w:tc>
        <w:tc>
          <w:tcPr>
            <w:tcW w:w="1353" w:type="dxa"/>
          </w:tcPr>
          <w:p w14:paraId="4D43A483"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CB-DSG</w:t>
            </w:r>
          </w:p>
        </w:tc>
        <w:tc>
          <w:tcPr>
            <w:tcW w:w="1353" w:type="dxa"/>
          </w:tcPr>
          <w:p w14:paraId="370B0743"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TD-DSG</w:t>
            </w:r>
          </w:p>
        </w:tc>
        <w:tc>
          <w:tcPr>
            <w:tcW w:w="1353" w:type="dxa"/>
          </w:tcPr>
          <w:p w14:paraId="3D226EBB"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TL-DSG</w:t>
            </w:r>
          </w:p>
        </w:tc>
        <w:tc>
          <w:tcPr>
            <w:tcW w:w="1353" w:type="dxa"/>
          </w:tcPr>
          <w:p w14:paraId="6CFECA28"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WB-DSG</w:t>
            </w:r>
          </w:p>
        </w:tc>
      </w:tr>
      <w:tr w:rsidR="00BD6F6B" w:rsidRPr="00BD6F6B" w14:paraId="0559E371" w14:textId="77777777" w:rsidTr="00782E7D">
        <w:tc>
          <w:tcPr>
            <w:tcW w:w="3256" w:type="dxa"/>
          </w:tcPr>
          <w:p w14:paraId="25D5765C" w14:textId="188E01EB" w:rsidR="00BD6F6B" w:rsidRPr="00BD6F6B" w:rsidRDefault="00BD6F6B" w:rsidP="00915D34">
            <w:pPr>
              <w:pStyle w:val="RB"/>
              <w:spacing w:before="60" w:after="60"/>
              <w:rPr>
                <w:color w:val="auto"/>
                <w:szCs w:val="20"/>
              </w:rPr>
            </w:pPr>
            <w:r w:rsidRPr="00BD6F6B">
              <w:rPr>
                <w:color w:val="auto"/>
                <w:szCs w:val="20"/>
              </w:rPr>
              <w:t>Dengue</w:t>
            </w:r>
            <w:r w:rsidR="00782E7D">
              <w:rPr>
                <w:color w:val="auto"/>
                <w:szCs w:val="20"/>
              </w:rPr>
              <w:t xml:space="preserve"> </w:t>
            </w:r>
            <w:r w:rsidR="00782E7D" w:rsidRPr="00782E7D">
              <w:rPr>
                <w:color w:val="0070C0"/>
                <w:szCs w:val="20"/>
              </w:rPr>
              <w:t>«</w:t>
            </w:r>
            <w:r w:rsidR="00782E7D">
              <w:rPr>
                <w:color w:val="0070C0"/>
                <w:szCs w:val="20"/>
              </w:rPr>
              <w:t>Virus</w:t>
            </w:r>
            <w:r w:rsidR="00782E7D" w:rsidRPr="00782E7D">
              <w:rPr>
                <w:color w:val="0070C0"/>
                <w:szCs w:val="20"/>
              </w:rPr>
              <w:t>»</w:t>
            </w:r>
          </w:p>
        </w:tc>
        <w:tc>
          <w:tcPr>
            <w:tcW w:w="1068" w:type="dxa"/>
          </w:tcPr>
          <w:p w14:paraId="092A68EA"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BM-DSG</w:t>
            </w:r>
          </w:p>
        </w:tc>
        <w:tc>
          <w:tcPr>
            <w:tcW w:w="1353" w:type="dxa"/>
          </w:tcPr>
          <w:p w14:paraId="3B07830B"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CB-DSG</w:t>
            </w:r>
          </w:p>
        </w:tc>
        <w:tc>
          <w:tcPr>
            <w:tcW w:w="1353" w:type="dxa"/>
          </w:tcPr>
          <w:p w14:paraId="2A3B1304"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TD-DSG</w:t>
            </w:r>
          </w:p>
        </w:tc>
        <w:tc>
          <w:tcPr>
            <w:tcW w:w="1353" w:type="dxa"/>
          </w:tcPr>
          <w:p w14:paraId="37554803"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TL-DSG</w:t>
            </w:r>
          </w:p>
        </w:tc>
        <w:tc>
          <w:tcPr>
            <w:tcW w:w="1353" w:type="dxa"/>
          </w:tcPr>
          <w:p w14:paraId="5DB86079"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WB-DSG</w:t>
            </w:r>
          </w:p>
        </w:tc>
      </w:tr>
      <w:tr w:rsidR="00BD6F6B" w:rsidRPr="00BD6F6B" w14:paraId="7F620F4B" w14:textId="77777777" w:rsidTr="00782E7D">
        <w:tc>
          <w:tcPr>
            <w:tcW w:w="3256" w:type="dxa"/>
          </w:tcPr>
          <w:p w14:paraId="64772597" w14:textId="77777777" w:rsidR="00BD6F6B" w:rsidRPr="00782E7D" w:rsidRDefault="00BD6F6B" w:rsidP="00915D34">
            <w:pPr>
              <w:pStyle w:val="RB"/>
              <w:spacing w:before="60" w:after="60"/>
              <w:rPr>
                <w:i/>
                <w:iCs/>
                <w:strike/>
                <w:color w:val="FF0000" w:themeColor="accent6"/>
                <w:szCs w:val="20"/>
              </w:rPr>
            </w:pPr>
            <w:r w:rsidRPr="00782E7D">
              <w:rPr>
                <w:i/>
                <w:iCs/>
                <w:strike/>
                <w:color w:val="FF0000" w:themeColor="accent6"/>
                <w:szCs w:val="20"/>
              </w:rPr>
              <w:t>HIV</w:t>
            </w:r>
          </w:p>
        </w:tc>
        <w:tc>
          <w:tcPr>
            <w:tcW w:w="1068" w:type="dxa"/>
          </w:tcPr>
          <w:p w14:paraId="49E9ECE5" w14:textId="77777777" w:rsidR="00BD6F6B" w:rsidRPr="00782E7D" w:rsidRDefault="00BD6F6B" w:rsidP="00915D34">
            <w:pPr>
              <w:pStyle w:val="RB"/>
              <w:spacing w:before="60" w:after="60"/>
              <w:jc w:val="center"/>
              <w:rPr>
                <w:i/>
                <w:iCs/>
                <w:strike/>
                <w:color w:val="FF0000" w:themeColor="accent6"/>
                <w:szCs w:val="20"/>
                <w:u w:val="single"/>
              </w:rPr>
            </w:pPr>
            <w:r w:rsidRPr="00782E7D">
              <w:rPr>
                <w:i/>
                <w:iCs/>
                <w:strike/>
                <w:color w:val="FF0000" w:themeColor="accent6"/>
                <w:szCs w:val="20"/>
                <w:u w:val="single"/>
              </w:rPr>
              <w:t>BM-DSG</w:t>
            </w:r>
          </w:p>
        </w:tc>
        <w:tc>
          <w:tcPr>
            <w:tcW w:w="1353" w:type="dxa"/>
          </w:tcPr>
          <w:p w14:paraId="2E31DB45" w14:textId="77777777" w:rsidR="00BD6F6B" w:rsidRPr="00782E7D" w:rsidRDefault="00BD6F6B" w:rsidP="00915D34">
            <w:pPr>
              <w:pStyle w:val="RB"/>
              <w:spacing w:before="60" w:after="60"/>
              <w:jc w:val="center"/>
              <w:rPr>
                <w:i/>
                <w:iCs/>
                <w:strike/>
                <w:color w:val="FF0000" w:themeColor="accent6"/>
                <w:szCs w:val="20"/>
                <w:u w:val="single"/>
              </w:rPr>
            </w:pPr>
            <w:r w:rsidRPr="00782E7D">
              <w:rPr>
                <w:i/>
                <w:iCs/>
                <w:strike/>
                <w:color w:val="FF0000" w:themeColor="accent6"/>
                <w:szCs w:val="20"/>
                <w:u w:val="single"/>
              </w:rPr>
              <w:t>CB-DSG</w:t>
            </w:r>
          </w:p>
        </w:tc>
        <w:tc>
          <w:tcPr>
            <w:tcW w:w="1353" w:type="dxa"/>
          </w:tcPr>
          <w:p w14:paraId="49B5A3E2" w14:textId="77777777" w:rsidR="00BD6F6B" w:rsidRPr="00782E7D" w:rsidRDefault="00BD6F6B" w:rsidP="00915D34">
            <w:pPr>
              <w:pStyle w:val="RB"/>
              <w:spacing w:before="60" w:after="60"/>
              <w:jc w:val="center"/>
              <w:rPr>
                <w:i/>
                <w:iCs/>
                <w:strike/>
                <w:color w:val="FF0000" w:themeColor="accent6"/>
                <w:szCs w:val="20"/>
                <w:u w:val="single"/>
              </w:rPr>
            </w:pPr>
            <w:r w:rsidRPr="00782E7D">
              <w:rPr>
                <w:i/>
                <w:iCs/>
                <w:strike/>
                <w:color w:val="FF0000" w:themeColor="accent6"/>
                <w:szCs w:val="20"/>
                <w:u w:val="single"/>
              </w:rPr>
              <w:t>TD-DSG</w:t>
            </w:r>
          </w:p>
        </w:tc>
        <w:tc>
          <w:tcPr>
            <w:tcW w:w="1353" w:type="dxa"/>
          </w:tcPr>
          <w:p w14:paraId="585CE952" w14:textId="77777777" w:rsidR="00BD6F6B" w:rsidRPr="00782E7D" w:rsidRDefault="00BD6F6B" w:rsidP="00915D34">
            <w:pPr>
              <w:pStyle w:val="RB"/>
              <w:spacing w:before="60" w:after="60"/>
              <w:jc w:val="center"/>
              <w:rPr>
                <w:i/>
                <w:iCs/>
                <w:strike/>
                <w:color w:val="FF0000" w:themeColor="accent6"/>
                <w:szCs w:val="20"/>
                <w:u w:val="single"/>
              </w:rPr>
            </w:pPr>
            <w:r w:rsidRPr="00782E7D">
              <w:rPr>
                <w:i/>
                <w:iCs/>
                <w:strike/>
                <w:color w:val="FF0000" w:themeColor="accent6"/>
                <w:szCs w:val="20"/>
                <w:u w:val="single"/>
              </w:rPr>
              <w:t>TL-DSG</w:t>
            </w:r>
          </w:p>
        </w:tc>
        <w:tc>
          <w:tcPr>
            <w:tcW w:w="1353" w:type="dxa"/>
          </w:tcPr>
          <w:p w14:paraId="7F6FCEEB" w14:textId="77777777" w:rsidR="00BD6F6B" w:rsidRPr="00782E7D" w:rsidRDefault="00BD6F6B" w:rsidP="00915D34">
            <w:pPr>
              <w:pStyle w:val="RB"/>
              <w:spacing w:before="60" w:after="60"/>
              <w:jc w:val="center"/>
              <w:rPr>
                <w:i/>
                <w:iCs/>
                <w:strike/>
                <w:color w:val="FF0000" w:themeColor="accent6"/>
                <w:szCs w:val="20"/>
                <w:u w:val="single"/>
              </w:rPr>
            </w:pPr>
            <w:r w:rsidRPr="00782E7D">
              <w:rPr>
                <w:i/>
                <w:iCs/>
                <w:strike/>
                <w:color w:val="FF0000" w:themeColor="accent6"/>
                <w:szCs w:val="20"/>
                <w:u w:val="single"/>
              </w:rPr>
              <w:t>WB-DSG</w:t>
            </w:r>
          </w:p>
        </w:tc>
      </w:tr>
      <w:tr w:rsidR="00BD6F6B" w:rsidRPr="00BD6F6B" w14:paraId="6744CB47" w14:textId="77777777" w:rsidTr="00782E7D">
        <w:tc>
          <w:tcPr>
            <w:tcW w:w="3256" w:type="dxa"/>
          </w:tcPr>
          <w:p w14:paraId="6FF1AF3F" w14:textId="77777777" w:rsidR="00BD6F6B" w:rsidRPr="00BD6F6B" w:rsidRDefault="00BD6F6B" w:rsidP="00915D34">
            <w:pPr>
              <w:pStyle w:val="RB"/>
              <w:spacing w:before="60" w:after="60"/>
              <w:rPr>
                <w:color w:val="auto"/>
                <w:szCs w:val="20"/>
              </w:rPr>
            </w:pPr>
            <w:r w:rsidRPr="00BD6F6B">
              <w:rPr>
                <w:color w:val="auto"/>
                <w:szCs w:val="20"/>
              </w:rPr>
              <w:t>Malaria</w:t>
            </w:r>
          </w:p>
        </w:tc>
        <w:tc>
          <w:tcPr>
            <w:tcW w:w="1068" w:type="dxa"/>
          </w:tcPr>
          <w:p w14:paraId="25DCFF98"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BM-DSG</w:t>
            </w:r>
          </w:p>
        </w:tc>
        <w:tc>
          <w:tcPr>
            <w:tcW w:w="1353" w:type="dxa"/>
          </w:tcPr>
          <w:p w14:paraId="2A463FDD"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CB-DSG</w:t>
            </w:r>
          </w:p>
        </w:tc>
        <w:tc>
          <w:tcPr>
            <w:tcW w:w="1353" w:type="dxa"/>
          </w:tcPr>
          <w:p w14:paraId="640CCC5D"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TD-DSG</w:t>
            </w:r>
          </w:p>
        </w:tc>
        <w:tc>
          <w:tcPr>
            <w:tcW w:w="1353" w:type="dxa"/>
          </w:tcPr>
          <w:p w14:paraId="5A08E5C6"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TL-DSG</w:t>
            </w:r>
          </w:p>
        </w:tc>
        <w:tc>
          <w:tcPr>
            <w:tcW w:w="1353" w:type="dxa"/>
          </w:tcPr>
          <w:p w14:paraId="2263BC8A"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WB-DSG</w:t>
            </w:r>
          </w:p>
        </w:tc>
      </w:tr>
      <w:tr w:rsidR="00BD6F6B" w:rsidRPr="00BD6F6B" w14:paraId="6A6ACC7E" w14:textId="77777777" w:rsidTr="00782E7D">
        <w:tc>
          <w:tcPr>
            <w:tcW w:w="3256" w:type="dxa"/>
          </w:tcPr>
          <w:p w14:paraId="55375821" w14:textId="3429C59C" w:rsidR="00BD6F6B" w:rsidRPr="00782E7D" w:rsidRDefault="00BD6F6B" w:rsidP="00915D34">
            <w:pPr>
              <w:pStyle w:val="RB"/>
              <w:spacing w:before="60" w:after="60"/>
              <w:rPr>
                <w:i/>
                <w:iCs/>
                <w:color w:val="auto"/>
                <w:szCs w:val="20"/>
              </w:rPr>
            </w:pPr>
            <w:r w:rsidRPr="00782E7D">
              <w:rPr>
                <w:i/>
                <w:iCs/>
                <w:color w:val="auto"/>
                <w:szCs w:val="20"/>
              </w:rPr>
              <w:t>T</w:t>
            </w:r>
            <w:r w:rsidR="00782E7D" w:rsidRPr="00782E7D">
              <w:rPr>
                <w:i/>
                <w:iCs/>
                <w:color w:val="auto"/>
                <w:szCs w:val="20"/>
              </w:rPr>
              <w:t>.</w:t>
            </w:r>
            <w:r w:rsidRPr="00782E7D">
              <w:rPr>
                <w:i/>
                <w:iCs/>
                <w:color w:val="auto"/>
                <w:szCs w:val="20"/>
              </w:rPr>
              <w:t xml:space="preserve"> Cruzi</w:t>
            </w:r>
          </w:p>
        </w:tc>
        <w:tc>
          <w:tcPr>
            <w:tcW w:w="1068" w:type="dxa"/>
          </w:tcPr>
          <w:p w14:paraId="473CD510"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BM-DSG</w:t>
            </w:r>
          </w:p>
        </w:tc>
        <w:tc>
          <w:tcPr>
            <w:tcW w:w="1353" w:type="dxa"/>
          </w:tcPr>
          <w:p w14:paraId="03C68FF2"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CB-DSG</w:t>
            </w:r>
          </w:p>
        </w:tc>
        <w:tc>
          <w:tcPr>
            <w:tcW w:w="1353" w:type="dxa"/>
          </w:tcPr>
          <w:p w14:paraId="738CF52D"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TD-DSG</w:t>
            </w:r>
          </w:p>
        </w:tc>
        <w:tc>
          <w:tcPr>
            <w:tcW w:w="1353" w:type="dxa"/>
          </w:tcPr>
          <w:p w14:paraId="01A6BD62"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TL-DSG</w:t>
            </w:r>
          </w:p>
        </w:tc>
        <w:tc>
          <w:tcPr>
            <w:tcW w:w="1353" w:type="dxa"/>
          </w:tcPr>
          <w:p w14:paraId="74BBF9CB" w14:textId="77777777" w:rsidR="00BD6F6B" w:rsidRPr="00BD6F6B" w:rsidRDefault="00BD6F6B" w:rsidP="00915D34">
            <w:pPr>
              <w:pStyle w:val="RB"/>
              <w:spacing w:before="60" w:after="60"/>
              <w:jc w:val="center"/>
              <w:rPr>
                <w:color w:val="auto"/>
                <w:szCs w:val="20"/>
                <w:u w:val="single"/>
              </w:rPr>
            </w:pPr>
            <w:r w:rsidRPr="00BD6F6B">
              <w:rPr>
                <w:color w:val="auto"/>
                <w:szCs w:val="20"/>
                <w:u w:val="single"/>
              </w:rPr>
              <w:t>WB-DSG</w:t>
            </w:r>
          </w:p>
        </w:tc>
      </w:tr>
      <w:tr w:rsidR="00782E7D" w:rsidRPr="00BD6F6B" w14:paraId="70F2018E" w14:textId="77777777" w:rsidTr="00782E7D">
        <w:tc>
          <w:tcPr>
            <w:tcW w:w="3256" w:type="dxa"/>
          </w:tcPr>
          <w:p w14:paraId="1D8B6167" w14:textId="53B6FE29" w:rsidR="00782E7D" w:rsidRPr="00782E7D" w:rsidRDefault="00782E7D" w:rsidP="00782E7D">
            <w:pPr>
              <w:pStyle w:val="RB"/>
              <w:spacing w:before="60" w:after="60"/>
              <w:rPr>
                <w:color w:val="0070C0"/>
                <w:szCs w:val="20"/>
              </w:rPr>
            </w:pPr>
            <w:r w:rsidRPr="00782E7D">
              <w:rPr>
                <w:color w:val="0070C0"/>
                <w:szCs w:val="20"/>
              </w:rPr>
              <w:t>«Viral Haemorrhagic Fever»</w:t>
            </w:r>
          </w:p>
        </w:tc>
        <w:tc>
          <w:tcPr>
            <w:tcW w:w="1068" w:type="dxa"/>
          </w:tcPr>
          <w:p w14:paraId="07247600" w14:textId="6C5D94C6" w:rsidR="00782E7D" w:rsidRPr="00782E7D" w:rsidRDefault="00782E7D" w:rsidP="00782E7D">
            <w:pPr>
              <w:pStyle w:val="RB"/>
              <w:spacing w:before="60" w:after="60"/>
              <w:jc w:val="center"/>
              <w:rPr>
                <w:color w:val="0070C0"/>
                <w:szCs w:val="20"/>
                <w:u w:val="single"/>
              </w:rPr>
            </w:pPr>
            <w:r w:rsidRPr="00782E7D">
              <w:rPr>
                <w:color w:val="0070C0"/>
                <w:szCs w:val="20"/>
                <w:u w:val="single"/>
              </w:rPr>
              <w:t>BM-DSG</w:t>
            </w:r>
          </w:p>
        </w:tc>
        <w:tc>
          <w:tcPr>
            <w:tcW w:w="1353" w:type="dxa"/>
          </w:tcPr>
          <w:p w14:paraId="1CCF9FB7" w14:textId="5D216BA3" w:rsidR="00782E7D" w:rsidRPr="00782E7D" w:rsidRDefault="00782E7D" w:rsidP="00782E7D">
            <w:pPr>
              <w:pStyle w:val="RB"/>
              <w:spacing w:before="60" w:after="60"/>
              <w:jc w:val="center"/>
              <w:rPr>
                <w:color w:val="0070C0"/>
                <w:szCs w:val="20"/>
                <w:u w:val="single"/>
              </w:rPr>
            </w:pPr>
            <w:r w:rsidRPr="00782E7D">
              <w:rPr>
                <w:color w:val="0070C0"/>
                <w:szCs w:val="20"/>
                <w:u w:val="single"/>
              </w:rPr>
              <w:t>CB-DSG</w:t>
            </w:r>
          </w:p>
        </w:tc>
        <w:tc>
          <w:tcPr>
            <w:tcW w:w="1353" w:type="dxa"/>
          </w:tcPr>
          <w:p w14:paraId="642EEE6B" w14:textId="662B21DB" w:rsidR="00782E7D" w:rsidRPr="00782E7D" w:rsidRDefault="00782E7D" w:rsidP="00782E7D">
            <w:pPr>
              <w:pStyle w:val="RB"/>
              <w:spacing w:before="60" w:after="60"/>
              <w:jc w:val="center"/>
              <w:rPr>
                <w:color w:val="0070C0"/>
                <w:szCs w:val="20"/>
                <w:u w:val="single"/>
              </w:rPr>
            </w:pPr>
            <w:r w:rsidRPr="00782E7D">
              <w:rPr>
                <w:color w:val="0070C0"/>
                <w:szCs w:val="20"/>
                <w:u w:val="single"/>
              </w:rPr>
              <w:t>TD-DSG</w:t>
            </w:r>
          </w:p>
        </w:tc>
        <w:tc>
          <w:tcPr>
            <w:tcW w:w="1353" w:type="dxa"/>
          </w:tcPr>
          <w:p w14:paraId="777D6EE3" w14:textId="1FBEC001" w:rsidR="00782E7D" w:rsidRPr="00782E7D" w:rsidRDefault="00782E7D" w:rsidP="00782E7D">
            <w:pPr>
              <w:pStyle w:val="RB"/>
              <w:spacing w:before="60" w:after="60"/>
              <w:jc w:val="center"/>
              <w:rPr>
                <w:color w:val="0070C0"/>
                <w:szCs w:val="20"/>
                <w:u w:val="single"/>
              </w:rPr>
            </w:pPr>
            <w:r w:rsidRPr="00782E7D">
              <w:rPr>
                <w:color w:val="0070C0"/>
                <w:szCs w:val="20"/>
                <w:u w:val="single"/>
              </w:rPr>
              <w:t>TL-DSG</w:t>
            </w:r>
          </w:p>
        </w:tc>
        <w:tc>
          <w:tcPr>
            <w:tcW w:w="1353" w:type="dxa"/>
          </w:tcPr>
          <w:p w14:paraId="2213E983" w14:textId="73D899FC" w:rsidR="00782E7D" w:rsidRPr="00782E7D" w:rsidRDefault="00782E7D" w:rsidP="00782E7D">
            <w:pPr>
              <w:pStyle w:val="RB"/>
              <w:spacing w:before="60" w:after="60"/>
              <w:jc w:val="center"/>
              <w:rPr>
                <w:color w:val="0070C0"/>
                <w:szCs w:val="20"/>
                <w:u w:val="single"/>
              </w:rPr>
            </w:pPr>
            <w:r w:rsidRPr="00782E7D">
              <w:rPr>
                <w:color w:val="0070C0"/>
                <w:szCs w:val="20"/>
                <w:u w:val="single"/>
              </w:rPr>
              <w:t>WB-DSG</w:t>
            </w:r>
          </w:p>
        </w:tc>
      </w:tr>
      <w:tr w:rsidR="00782E7D" w:rsidRPr="00BD6F6B" w14:paraId="7363CE1E" w14:textId="77777777" w:rsidTr="00782E7D">
        <w:tc>
          <w:tcPr>
            <w:tcW w:w="3256" w:type="dxa"/>
          </w:tcPr>
          <w:p w14:paraId="1E33EACC" w14:textId="7D0E9E4D" w:rsidR="00782E7D" w:rsidRPr="00BD6F6B" w:rsidRDefault="00782E7D" w:rsidP="00782E7D">
            <w:pPr>
              <w:pStyle w:val="RB"/>
              <w:spacing w:before="60" w:after="60"/>
              <w:rPr>
                <w:color w:val="auto"/>
                <w:szCs w:val="20"/>
              </w:rPr>
            </w:pPr>
            <w:r w:rsidRPr="00782E7D">
              <w:rPr>
                <w:color w:val="0070C0"/>
                <w:szCs w:val="20"/>
              </w:rPr>
              <w:t>«</w:t>
            </w:r>
            <w:r>
              <w:rPr>
                <w:color w:val="0070C0"/>
                <w:szCs w:val="20"/>
              </w:rPr>
              <w:t>West Nile Virus (</w:t>
            </w:r>
            <w:r w:rsidRPr="00782E7D">
              <w:rPr>
                <w:color w:val="0070C0"/>
                <w:szCs w:val="20"/>
              </w:rPr>
              <w:t>»</w:t>
            </w:r>
            <w:r>
              <w:rPr>
                <w:color w:val="auto"/>
                <w:szCs w:val="20"/>
              </w:rPr>
              <w:t>WNV</w:t>
            </w:r>
            <w:r w:rsidRPr="00782E7D">
              <w:rPr>
                <w:color w:val="0070C0"/>
                <w:szCs w:val="20"/>
              </w:rPr>
              <w:t>«</w:t>
            </w:r>
            <w:r>
              <w:rPr>
                <w:color w:val="0070C0"/>
                <w:szCs w:val="20"/>
              </w:rPr>
              <w:t>)</w:t>
            </w:r>
            <w:r w:rsidRPr="00782E7D">
              <w:rPr>
                <w:color w:val="0070C0"/>
                <w:szCs w:val="20"/>
              </w:rPr>
              <w:t>»</w:t>
            </w:r>
          </w:p>
        </w:tc>
        <w:tc>
          <w:tcPr>
            <w:tcW w:w="1068" w:type="dxa"/>
          </w:tcPr>
          <w:p w14:paraId="48C35299"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BM-DSG</w:t>
            </w:r>
          </w:p>
        </w:tc>
        <w:tc>
          <w:tcPr>
            <w:tcW w:w="1353" w:type="dxa"/>
          </w:tcPr>
          <w:p w14:paraId="0844A428"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CB-DSG</w:t>
            </w:r>
          </w:p>
        </w:tc>
        <w:tc>
          <w:tcPr>
            <w:tcW w:w="1353" w:type="dxa"/>
          </w:tcPr>
          <w:p w14:paraId="4C5A4D93"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TD-DSG</w:t>
            </w:r>
          </w:p>
        </w:tc>
        <w:tc>
          <w:tcPr>
            <w:tcW w:w="1353" w:type="dxa"/>
          </w:tcPr>
          <w:p w14:paraId="3F5EDF56"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TL-DSG</w:t>
            </w:r>
          </w:p>
        </w:tc>
        <w:tc>
          <w:tcPr>
            <w:tcW w:w="1353" w:type="dxa"/>
          </w:tcPr>
          <w:p w14:paraId="35AAC567"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WB-DSG</w:t>
            </w:r>
          </w:p>
        </w:tc>
      </w:tr>
      <w:tr w:rsidR="00782E7D" w:rsidRPr="00BD6F6B" w14:paraId="28E5B745" w14:textId="77777777" w:rsidTr="00782E7D">
        <w:tc>
          <w:tcPr>
            <w:tcW w:w="3256" w:type="dxa"/>
          </w:tcPr>
          <w:p w14:paraId="56E73C99" w14:textId="5A130B55" w:rsidR="00782E7D" w:rsidRPr="00782E7D" w:rsidRDefault="00782E7D" w:rsidP="00782E7D">
            <w:pPr>
              <w:pStyle w:val="RB"/>
              <w:spacing w:before="60" w:after="60"/>
              <w:rPr>
                <w:i/>
                <w:iCs/>
                <w:strike/>
                <w:color w:val="FF0000" w:themeColor="accent6"/>
                <w:szCs w:val="20"/>
              </w:rPr>
            </w:pPr>
            <w:r w:rsidRPr="00782E7D">
              <w:rPr>
                <w:i/>
                <w:iCs/>
                <w:strike/>
                <w:color w:val="FF0000" w:themeColor="accent6"/>
                <w:szCs w:val="20"/>
              </w:rPr>
              <w:t>Viral Haemorrhagic Fever</w:t>
            </w:r>
          </w:p>
        </w:tc>
        <w:tc>
          <w:tcPr>
            <w:tcW w:w="1068" w:type="dxa"/>
          </w:tcPr>
          <w:p w14:paraId="000CA269" w14:textId="77777777" w:rsidR="00782E7D" w:rsidRPr="00782E7D" w:rsidRDefault="00782E7D" w:rsidP="00782E7D">
            <w:pPr>
              <w:pStyle w:val="RB"/>
              <w:spacing w:before="60" w:after="60"/>
              <w:jc w:val="center"/>
              <w:rPr>
                <w:i/>
                <w:iCs/>
                <w:strike/>
                <w:color w:val="FF0000" w:themeColor="accent6"/>
                <w:szCs w:val="20"/>
                <w:u w:val="single"/>
              </w:rPr>
            </w:pPr>
            <w:r w:rsidRPr="00782E7D">
              <w:rPr>
                <w:i/>
                <w:iCs/>
                <w:strike/>
                <w:color w:val="FF0000" w:themeColor="accent6"/>
                <w:szCs w:val="20"/>
                <w:u w:val="single"/>
              </w:rPr>
              <w:t>BM-DSG</w:t>
            </w:r>
          </w:p>
        </w:tc>
        <w:tc>
          <w:tcPr>
            <w:tcW w:w="1353" w:type="dxa"/>
          </w:tcPr>
          <w:p w14:paraId="7FBF4E0A" w14:textId="77777777" w:rsidR="00782E7D" w:rsidRPr="00782E7D" w:rsidRDefault="00782E7D" w:rsidP="00782E7D">
            <w:pPr>
              <w:pStyle w:val="RB"/>
              <w:spacing w:before="60" w:after="60"/>
              <w:jc w:val="center"/>
              <w:rPr>
                <w:i/>
                <w:iCs/>
                <w:strike/>
                <w:color w:val="FF0000" w:themeColor="accent6"/>
                <w:szCs w:val="20"/>
                <w:u w:val="single"/>
              </w:rPr>
            </w:pPr>
            <w:r w:rsidRPr="00782E7D">
              <w:rPr>
                <w:i/>
                <w:iCs/>
                <w:strike/>
                <w:color w:val="FF0000" w:themeColor="accent6"/>
                <w:szCs w:val="20"/>
                <w:u w:val="single"/>
              </w:rPr>
              <w:t>CB-DSG</w:t>
            </w:r>
          </w:p>
        </w:tc>
        <w:tc>
          <w:tcPr>
            <w:tcW w:w="1353" w:type="dxa"/>
          </w:tcPr>
          <w:p w14:paraId="6921C2CD" w14:textId="77777777" w:rsidR="00782E7D" w:rsidRPr="00782E7D" w:rsidRDefault="00782E7D" w:rsidP="00782E7D">
            <w:pPr>
              <w:pStyle w:val="RB"/>
              <w:spacing w:before="60" w:after="60"/>
              <w:jc w:val="center"/>
              <w:rPr>
                <w:i/>
                <w:iCs/>
                <w:strike/>
                <w:color w:val="FF0000" w:themeColor="accent6"/>
                <w:szCs w:val="20"/>
                <w:u w:val="single"/>
              </w:rPr>
            </w:pPr>
            <w:r w:rsidRPr="00782E7D">
              <w:rPr>
                <w:i/>
                <w:iCs/>
                <w:strike/>
                <w:color w:val="FF0000" w:themeColor="accent6"/>
                <w:szCs w:val="20"/>
                <w:u w:val="single"/>
              </w:rPr>
              <w:t>TD-DSG</w:t>
            </w:r>
          </w:p>
        </w:tc>
        <w:tc>
          <w:tcPr>
            <w:tcW w:w="1353" w:type="dxa"/>
          </w:tcPr>
          <w:p w14:paraId="4F3B32F9" w14:textId="77777777" w:rsidR="00782E7D" w:rsidRPr="00782E7D" w:rsidRDefault="00782E7D" w:rsidP="00782E7D">
            <w:pPr>
              <w:pStyle w:val="RB"/>
              <w:spacing w:before="60" w:after="60"/>
              <w:jc w:val="center"/>
              <w:rPr>
                <w:i/>
                <w:iCs/>
                <w:strike/>
                <w:color w:val="FF0000" w:themeColor="accent6"/>
                <w:szCs w:val="20"/>
                <w:u w:val="single"/>
              </w:rPr>
            </w:pPr>
            <w:r w:rsidRPr="00782E7D">
              <w:rPr>
                <w:i/>
                <w:iCs/>
                <w:strike/>
                <w:color w:val="FF0000" w:themeColor="accent6"/>
                <w:szCs w:val="20"/>
                <w:u w:val="single"/>
              </w:rPr>
              <w:t>TL-DSG</w:t>
            </w:r>
          </w:p>
        </w:tc>
        <w:tc>
          <w:tcPr>
            <w:tcW w:w="1353" w:type="dxa"/>
          </w:tcPr>
          <w:p w14:paraId="2D1F6801" w14:textId="77777777" w:rsidR="00782E7D" w:rsidRPr="00782E7D" w:rsidRDefault="00782E7D" w:rsidP="00782E7D">
            <w:pPr>
              <w:pStyle w:val="RB"/>
              <w:spacing w:before="60" w:after="60"/>
              <w:jc w:val="center"/>
              <w:rPr>
                <w:i/>
                <w:iCs/>
                <w:strike/>
                <w:color w:val="FF0000" w:themeColor="accent6"/>
                <w:szCs w:val="20"/>
                <w:u w:val="single"/>
              </w:rPr>
            </w:pPr>
            <w:r w:rsidRPr="00782E7D">
              <w:rPr>
                <w:i/>
                <w:iCs/>
                <w:strike/>
                <w:color w:val="FF0000" w:themeColor="accent6"/>
                <w:szCs w:val="20"/>
                <w:u w:val="single"/>
              </w:rPr>
              <w:t>WB-DSG</w:t>
            </w:r>
          </w:p>
        </w:tc>
      </w:tr>
      <w:tr w:rsidR="00782E7D" w:rsidRPr="00BD6F6B" w14:paraId="6653BE1D" w14:textId="77777777" w:rsidTr="00782E7D">
        <w:tc>
          <w:tcPr>
            <w:tcW w:w="3256" w:type="dxa"/>
          </w:tcPr>
          <w:p w14:paraId="17366928" w14:textId="3297050C" w:rsidR="00782E7D" w:rsidRPr="00BD6F6B" w:rsidRDefault="00782E7D" w:rsidP="00782E7D">
            <w:pPr>
              <w:pStyle w:val="RB"/>
              <w:spacing w:before="60" w:after="60"/>
              <w:rPr>
                <w:color w:val="auto"/>
                <w:szCs w:val="20"/>
              </w:rPr>
            </w:pPr>
            <w:r w:rsidRPr="00782E7D">
              <w:rPr>
                <w:color w:val="0070C0"/>
                <w:szCs w:val="20"/>
              </w:rPr>
              <w:t>«</w:t>
            </w:r>
            <w:r>
              <w:rPr>
                <w:color w:val="0070C0"/>
                <w:szCs w:val="20"/>
              </w:rPr>
              <w:t>Yellow Fever</w:t>
            </w:r>
            <w:r w:rsidRPr="00782E7D">
              <w:rPr>
                <w:color w:val="0070C0"/>
                <w:szCs w:val="20"/>
              </w:rPr>
              <w:t>»</w:t>
            </w:r>
          </w:p>
        </w:tc>
        <w:tc>
          <w:tcPr>
            <w:tcW w:w="1068" w:type="dxa"/>
          </w:tcPr>
          <w:p w14:paraId="1D6CF2A8" w14:textId="29043F1E" w:rsidR="00782E7D" w:rsidRPr="00782E7D" w:rsidRDefault="00782E7D" w:rsidP="00782E7D">
            <w:pPr>
              <w:pStyle w:val="RB"/>
              <w:spacing w:before="60" w:after="60"/>
              <w:jc w:val="center"/>
              <w:rPr>
                <w:color w:val="0070C0"/>
                <w:szCs w:val="20"/>
                <w:u w:val="single"/>
              </w:rPr>
            </w:pPr>
            <w:r w:rsidRPr="00782E7D">
              <w:rPr>
                <w:color w:val="0070C0"/>
                <w:szCs w:val="20"/>
                <w:u w:val="single"/>
              </w:rPr>
              <w:t>BM-DSG</w:t>
            </w:r>
          </w:p>
        </w:tc>
        <w:tc>
          <w:tcPr>
            <w:tcW w:w="1353" w:type="dxa"/>
          </w:tcPr>
          <w:p w14:paraId="77A5E9AD" w14:textId="22F63CF0" w:rsidR="00782E7D" w:rsidRPr="00782E7D" w:rsidRDefault="00782E7D" w:rsidP="00782E7D">
            <w:pPr>
              <w:pStyle w:val="RB"/>
              <w:spacing w:before="60" w:after="60"/>
              <w:jc w:val="center"/>
              <w:rPr>
                <w:color w:val="0070C0"/>
                <w:szCs w:val="20"/>
                <w:u w:val="single"/>
              </w:rPr>
            </w:pPr>
            <w:r w:rsidRPr="00782E7D">
              <w:rPr>
                <w:color w:val="0070C0"/>
                <w:szCs w:val="20"/>
                <w:u w:val="single"/>
              </w:rPr>
              <w:t>CB-DSG</w:t>
            </w:r>
          </w:p>
        </w:tc>
        <w:tc>
          <w:tcPr>
            <w:tcW w:w="1353" w:type="dxa"/>
          </w:tcPr>
          <w:p w14:paraId="3302791A" w14:textId="5B8C9143" w:rsidR="00782E7D" w:rsidRPr="00782E7D" w:rsidRDefault="00782E7D" w:rsidP="00782E7D">
            <w:pPr>
              <w:pStyle w:val="RB"/>
              <w:spacing w:before="60" w:after="60"/>
              <w:jc w:val="center"/>
              <w:rPr>
                <w:color w:val="0070C0"/>
                <w:szCs w:val="20"/>
                <w:u w:val="single"/>
              </w:rPr>
            </w:pPr>
            <w:r w:rsidRPr="00782E7D">
              <w:rPr>
                <w:color w:val="0070C0"/>
                <w:szCs w:val="20"/>
                <w:u w:val="single"/>
              </w:rPr>
              <w:t>TD-DSG</w:t>
            </w:r>
          </w:p>
        </w:tc>
        <w:tc>
          <w:tcPr>
            <w:tcW w:w="1353" w:type="dxa"/>
          </w:tcPr>
          <w:p w14:paraId="00EC999D" w14:textId="3AAD9B85" w:rsidR="00782E7D" w:rsidRPr="00782E7D" w:rsidRDefault="00782E7D" w:rsidP="00782E7D">
            <w:pPr>
              <w:pStyle w:val="RB"/>
              <w:spacing w:before="60" w:after="60"/>
              <w:jc w:val="center"/>
              <w:rPr>
                <w:color w:val="0070C0"/>
                <w:szCs w:val="20"/>
                <w:u w:val="single"/>
              </w:rPr>
            </w:pPr>
            <w:r w:rsidRPr="00782E7D">
              <w:rPr>
                <w:color w:val="0070C0"/>
                <w:szCs w:val="20"/>
                <w:u w:val="single"/>
              </w:rPr>
              <w:t>TL-DSG</w:t>
            </w:r>
          </w:p>
        </w:tc>
        <w:tc>
          <w:tcPr>
            <w:tcW w:w="1353" w:type="dxa"/>
          </w:tcPr>
          <w:p w14:paraId="0FCDD43C" w14:textId="31341189" w:rsidR="00782E7D" w:rsidRPr="00782E7D" w:rsidRDefault="00782E7D" w:rsidP="00782E7D">
            <w:pPr>
              <w:pStyle w:val="RB"/>
              <w:spacing w:before="60" w:after="60"/>
              <w:jc w:val="center"/>
              <w:rPr>
                <w:color w:val="0070C0"/>
                <w:szCs w:val="20"/>
                <w:u w:val="single"/>
              </w:rPr>
            </w:pPr>
            <w:r w:rsidRPr="00782E7D">
              <w:rPr>
                <w:color w:val="0070C0"/>
                <w:szCs w:val="20"/>
                <w:u w:val="single"/>
              </w:rPr>
              <w:t>WB-DSG</w:t>
            </w:r>
          </w:p>
        </w:tc>
      </w:tr>
      <w:tr w:rsidR="00782E7D" w:rsidRPr="00BD6F6B" w14:paraId="47BAFD0D" w14:textId="77777777" w:rsidTr="00782E7D">
        <w:tc>
          <w:tcPr>
            <w:tcW w:w="3256" w:type="dxa"/>
          </w:tcPr>
          <w:p w14:paraId="0FB4A1CB" w14:textId="77777777" w:rsidR="00782E7D" w:rsidRPr="00BD6F6B" w:rsidRDefault="00782E7D" w:rsidP="00782E7D">
            <w:pPr>
              <w:pStyle w:val="RB"/>
              <w:spacing w:before="60" w:after="60"/>
              <w:rPr>
                <w:color w:val="auto"/>
                <w:szCs w:val="20"/>
              </w:rPr>
            </w:pPr>
            <w:r w:rsidRPr="00BD6F6B">
              <w:rPr>
                <w:color w:val="auto"/>
                <w:szCs w:val="20"/>
              </w:rPr>
              <w:t>Zika Virus</w:t>
            </w:r>
          </w:p>
        </w:tc>
        <w:tc>
          <w:tcPr>
            <w:tcW w:w="1068" w:type="dxa"/>
          </w:tcPr>
          <w:p w14:paraId="1FAFA66A"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BM-DSG</w:t>
            </w:r>
          </w:p>
        </w:tc>
        <w:tc>
          <w:tcPr>
            <w:tcW w:w="1353" w:type="dxa"/>
          </w:tcPr>
          <w:p w14:paraId="308FF6CB"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CB-DSG</w:t>
            </w:r>
          </w:p>
        </w:tc>
        <w:tc>
          <w:tcPr>
            <w:tcW w:w="1353" w:type="dxa"/>
          </w:tcPr>
          <w:p w14:paraId="1DFB8BC3"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TD-DSG</w:t>
            </w:r>
          </w:p>
        </w:tc>
        <w:tc>
          <w:tcPr>
            <w:tcW w:w="1353" w:type="dxa"/>
          </w:tcPr>
          <w:p w14:paraId="562D6C4A"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TL-DSG</w:t>
            </w:r>
          </w:p>
        </w:tc>
        <w:tc>
          <w:tcPr>
            <w:tcW w:w="1353" w:type="dxa"/>
          </w:tcPr>
          <w:p w14:paraId="27A0326B" w14:textId="77777777" w:rsidR="00782E7D" w:rsidRPr="00BD6F6B" w:rsidRDefault="00782E7D" w:rsidP="00782E7D">
            <w:pPr>
              <w:pStyle w:val="RB"/>
              <w:spacing w:before="60" w:after="60"/>
              <w:jc w:val="center"/>
              <w:rPr>
                <w:color w:val="auto"/>
                <w:szCs w:val="20"/>
                <w:u w:val="single"/>
              </w:rPr>
            </w:pPr>
            <w:r w:rsidRPr="00BD6F6B">
              <w:rPr>
                <w:color w:val="auto"/>
                <w:szCs w:val="20"/>
                <w:u w:val="single"/>
              </w:rPr>
              <w:t>WB-DSG</w:t>
            </w:r>
          </w:p>
        </w:tc>
      </w:tr>
    </w:tbl>
    <w:p w14:paraId="40E98C72" w14:textId="77777777" w:rsidR="00BD6F6B" w:rsidRPr="00906CD3" w:rsidRDefault="00BD6F6B" w:rsidP="00906CD3">
      <w:pPr>
        <w:pStyle w:val="RB"/>
      </w:pPr>
    </w:p>
    <w:sectPr w:rsidR="00BD6F6B" w:rsidRPr="00906CD3" w:rsidSect="00E6042B">
      <w:headerReference w:type="even" r:id="rId27"/>
      <w:footerReference w:type="default" r:id="rId28"/>
      <w:headerReference w:type="first" r:id="rId29"/>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14781" w14:textId="77777777" w:rsidR="002E5D93" w:rsidRDefault="002E5D93" w:rsidP="00F67680">
      <w:pPr>
        <w:spacing w:after="0" w:line="240" w:lineRule="auto"/>
      </w:pPr>
      <w:r>
        <w:separator/>
      </w:r>
    </w:p>
    <w:p w14:paraId="1380F835" w14:textId="77777777" w:rsidR="002E5D93" w:rsidRDefault="002E5D93"/>
    <w:p w14:paraId="55BEC2A6" w14:textId="77777777" w:rsidR="002E5D93" w:rsidRDefault="002E5D93" w:rsidP="003633DC"/>
  </w:endnote>
  <w:endnote w:type="continuationSeparator" w:id="0">
    <w:p w14:paraId="782C780F" w14:textId="77777777" w:rsidR="002E5D93" w:rsidRDefault="002E5D93" w:rsidP="00F67680">
      <w:pPr>
        <w:spacing w:after="0" w:line="240" w:lineRule="auto"/>
      </w:pPr>
      <w:r>
        <w:continuationSeparator/>
      </w:r>
    </w:p>
    <w:p w14:paraId="5D06C345" w14:textId="77777777" w:rsidR="002E5D93" w:rsidRDefault="002E5D93"/>
    <w:p w14:paraId="677E1697" w14:textId="77777777" w:rsidR="002E5D93" w:rsidRDefault="002E5D93" w:rsidP="00363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charset w:val="00"/>
    <w:family w:val="auto"/>
    <w:pitch w:val="variable"/>
    <w:sig w:usb0="A00000FF" w:usb1="4000205B" w:usb2="00000000" w:usb3="00000000" w:csb0="00000193" w:csb1="00000000"/>
    <w:embedRegular r:id="rId1" w:fontKey="{592562F1-FF1A-45C0-A3CF-F6EE09E39836}"/>
    <w:embedBold r:id="rId2" w:fontKey="{90DFD921-2402-468A-A1ED-864963F0E25F}"/>
  </w:font>
  <w:font w:name="Source Sans 3">
    <w:charset w:val="00"/>
    <w:family w:val="swiss"/>
    <w:pitch w:val="variable"/>
    <w:sig w:usb0="E00002FF" w:usb1="00002003" w:usb2="00000000" w:usb3="00000000" w:csb0="0000019F" w:csb1="00000000"/>
    <w:embedRegular r:id="rId3" w:subsetted="1" w:fontKey="{F2B6A098-8FF4-4834-80CC-D7184C0CB78D}"/>
  </w:font>
  <w:font w:name="Cambria Math">
    <w:panose1 w:val="02040503050406030204"/>
    <w:charset w:val="00"/>
    <w:family w:val="roman"/>
    <w:pitch w:val="variable"/>
    <w:sig w:usb0="E00006FF" w:usb1="420024FF" w:usb2="02000000" w:usb3="00000000" w:csb0="0000019F" w:csb1="00000000"/>
    <w:embedRegular r:id="rId4" w:fontKey="{324241DD-CC0C-48C4-A0C5-C1B158A0F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70EC" w14:textId="77777777" w:rsidR="00742A98" w:rsidRDefault="00742A98">
    <w:pPr>
      <w:pStyle w:val="Footer"/>
    </w:pPr>
  </w:p>
  <w:p w14:paraId="3B82DF08" w14:textId="77777777" w:rsidR="006A473E" w:rsidRDefault="006A473E"/>
  <w:p w14:paraId="03DAEFA7" w14:textId="77777777" w:rsidR="006A473E" w:rsidRDefault="006A473E" w:rsidP="00363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50" w:type="dxa"/>
      <w:tblBorders>
        <w:top w:val="single" w:sz="18" w:space="0" w:color="BB0A1E"/>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02"/>
      <w:gridCol w:w="3039"/>
      <w:gridCol w:w="3609"/>
    </w:tblGrid>
    <w:tr w:rsidR="0025383A" w:rsidRPr="005A1FC5" w14:paraId="7DC1FE33" w14:textId="77777777" w:rsidTr="00A3035C">
      <w:trPr>
        <w:trHeight w:val="2041"/>
      </w:trPr>
      <w:tc>
        <w:tcPr>
          <w:tcW w:w="5954" w:type="dxa"/>
          <w:gridSpan w:val="2"/>
          <w:tcBorders>
            <w:top w:val="nil"/>
            <w:bottom w:val="single" w:sz="18" w:space="0" w:color="FFFF99"/>
          </w:tcBorders>
        </w:tcPr>
        <w:p w14:paraId="2EAD1931" w14:textId="77777777" w:rsidR="00B77AA2" w:rsidRPr="00B34B96" w:rsidRDefault="00B77AA2" w:rsidP="00B77AA2">
          <w:pPr>
            <w:pStyle w:val="JPACNormal"/>
          </w:pPr>
          <w:r>
            <w:rPr>
              <w:noProof/>
            </w:rPr>
            <w:drawing>
              <wp:inline distT="0" distB="0" distL="0" distR="0" wp14:anchorId="7169F84C" wp14:editId="09676C88">
                <wp:extent cx="1266093" cy="360000"/>
                <wp:effectExtent l="0" t="0" r="0" b="2540"/>
                <wp:docPr id="1294918510" name="Picture 3"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16782" name="Picture 3" descr="A close up of a signature&#10;&#10;AI-generated content may be incorrect."/>
                        <pic:cNvPicPr/>
                      </pic:nvPicPr>
                      <pic:blipFill rotWithShape="1">
                        <a:blip r:embed="rId1">
                          <a:extLst>
                            <a:ext uri="{28A0092B-C50C-407E-A947-70E740481C1C}">
                              <a14:useLocalDpi xmlns:a14="http://schemas.microsoft.com/office/drawing/2010/main" val="0"/>
                            </a:ext>
                          </a:extLst>
                        </a:blip>
                        <a:srcRect b="2403"/>
                        <a:stretch>
                          <a:fillRect/>
                        </a:stretch>
                      </pic:blipFill>
                      <pic:spPr bwMode="auto">
                        <a:xfrm>
                          <a:off x="0" y="0"/>
                          <a:ext cx="1266093" cy="360000"/>
                        </a:xfrm>
                        <a:prstGeom prst="rect">
                          <a:avLst/>
                        </a:prstGeom>
                        <a:ln>
                          <a:noFill/>
                        </a:ln>
                        <a:extLst>
                          <a:ext uri="{53640926-AAD7-44D8-BBD7-CCE9431645EC}">
                            <a14:shadowObscured xmlns:a14="http://schemas.microsoft.com/office/drawing/2010/main"/>
                          </a:ext>
                        </a:extLst>
                      </pic:spPr>
                    </pic:pic>
                  </a:graphicData>
                </a:graphic>
              </wp:inline>
            </w:drawing>
          </w:r>
        </w:p>
        <w:p w14:paraId="41AC2EE3" w14:textId="77777777" w:rsidR="00B77AA2" w:rsidRPr="000F6363" w:rsidRDefault="00B77AA2" w:rsidP="00B77AA2">
          <w:pPr>
            <w:pStyle w:val="JPACNormal"/>
            <w:rPr>
              <w:b/>
              <w:bCs/>
              <w:sz w:val="24"/>
              <w:szCs w:val="24"/>
            </w:rPr>
          </w:pPr>
          <w:r>
            <w:rPr>
              <w:b/>
              <w:bCs/>
              <w:sz w:val="24"/>
              <w:szCs w:val="24"/>
            </w:rPr>
            <w:t>Dr Jayne Hughes</w:t>
          </w:r>
        </w:p>
        <w:p w14:paraId="264063CA" w14:textId="058F9C40" w:rsidR="00B34B96" w:rsidRPr="00807F2E" w:rsidRDefault="00B77AA2" w:rsidP="00B77AA2">
          <w:pPr>
            <w:pStyle w:val="JPACNormal"/>
            <w:rPr>
              <w:b/>
              <w:bCs/>
            </w:rPr>
          </w:pPr>
          <w:r>
            <w:rPr>
              <w:b/>
              <w:bCs/>
            </w:rPr>
            <w:t xml:space="preserve">Interim </w:t>
          </w:r>
          <w:r w:rsidRPr="000F6363">
            <w:rPr>
              <w:b/>
              <w:bCs/>
            </w:rPr>
            <w:t>Chair</w:t>
          </w:r>
          <w:r>
            <w:rPr>
              <w:b/>
              <w:bCs/>
            </w:rPr>
            <w:t xml:space="preserve">, </w:t>
          </w:r>
          <w:r w:rsidRPr="000F6363">
            <w:rPr>
              <w:b/>
              <w:bCs/>
            </w:rPr>
            <w:t xml:space="preserve">Standing Advisory Committee </w:t>
          </w:r>
          <w:r>
            <w:rPr>
              <w:b/>
              <w:bCs/>
            </w:rPr>
            <w:br/>
            <w:t xml:space="preserve">on Care &amp; Selection of Donors </w:t>
          </w:r>
          <w:r w:rsidRPr="000F6363">
            <w:rPr>
              <w:b/>
              <w:bCs/>
            </w:rPr>
            <w:t>(SAC</w:t>
          </w:r>
          <w:r>
            <w:rPr>
              <w:b/>
              <w:bCs/>
            </w:rPr>
            <w:t>CSD</w:t>
          </w:r>
          <w:r w:rsidRPr="000F6363">
            <w:rPr>
              <w:b/>
              <w:bCs/>
            </w:rPr>
            <w:t>)</w:t>
          </w:r>
        </w:p>
      </w:tc>
      <w:tc>
        <w:tcPr>
          <w:tcW w:w="3796" w:type="dxa"/>
          <w:tcBorders>
            <w:top w:val="nil"/>
            <w:bottom w:val="single" w:sz="18" w:space="0" w:color="FFFF99"/>
          </w:tcBorders>
        </w:tcPr>
        <w:p w14:paraId="7F6873B3" w14:textId="77777777" w:rsidR="0025383A" w:rsidRDefault="0025383A" w:rsidP="00EC5189">
          <w:pPr>
            <w:pStyle w:val="JPACNormal"/>
          </w:pPr>
          <w:r>
            <w:rPr>
              <w:noProof/>
            </w:rPr>
            <w:drawing>
              <wp:inline distT="0" distB="0" distL="0" distR="0" wp14:anchorId="438334EA" wp14:editId="1B91C3C3">
                <wp:extent cx="1240463" cy="360000"/>
                <wp:effectExtent l="0" t="0" r="0" b="2540"/>
                <wp:docPr id="1023580795" name="Picture 102358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0463" cy="360000"/>
                        </a:xfrm>
                        <a:prstGeom prst="rect">
                          <a:avLst/>
                        </a:prstGeom>
                        <a:noFill/>
                      </pic:spPr>
                    </pic:pic>
                  </a:graphicData>
                </a:graphic>
              </wp:inline>
            </w:drawing>
          </w:r>
        </w:p>
        <w:p w14:paraId="2615477D" w14:textId="77777777" w:rsidR="00B34B96" w:rsidRPr="000F6363" w:rsidRDefault="00B34B96" w:rsidP="00EC5189">
          <w:pPr>
            <w:pStyle w:val="JPACNormal"/>
            <w:rPr>
              <w:b/>
              <w:bCs/>
              <w:sz w:val="24"/>
              <w:szCs w:val="24"/>
            </w:rPr>
          </w:pPr>
          <w:r w:rsidRPr="000F6363">
            <w:rPr>
              <w:b/>
              <w:bCs/>
              <w:sz w:val="24"/>
              <w:szCs w:val="24"/>
            </w:rPr>
            <w:t>Dr Stephen Thomas</w:t>
          </w:r>
        </w:p>
        <w:p w14:paraId="6691ADB6" w14:textId="15AFE089" w:rsidR="00B34B96" w:rsidRPr="00E822C9" w:rsidRDefault="00B34B96" w:rsidP="00EC5189">
          <w:pPr>
            <w:pStyle w:val="JPACNormal"/>
            <w:rPr>
              <w:sz w:val="16"/>
              <w:szCs w:val="16"/>
            </w:rPr>
          </w:pPr>
          <w:r w:rsidRPr="000F6363">
            <w:rPr>
              <w:b/>
              <w:bCs/>
            </w:rPr>
            <w:t>Professional Director of JPAC</w:t>
          </w:r>
        </w:p>
      </w:tc>
    </w:tr>
    <w:tr w:rsidR="00B25076" w:rsidRPr="005A1FC5" w14:paraId="1A998817" w14:textId="77777777" w:rsidTr="00A3035C">
      <w:trPr>
        <w:trHeight w:val="340"/>
      </w:trPr>
      <w:tc>
        <w:tcPr>
          <w:tcW w:w="9750" w:type="dxa"/>
          <w:gridSpan w:val="3"/>
          <w:tcBorders>
            <w:top w:val="single" w:sz="18" w:space="0" w:color="FFFF99"/>
            <w:left w:val="single" w:sz="18" w:space="0" w:color="FFFF99"/>
            <w:bottom w:val="single" w:sz="18" w:space="0" w:color="FFFF99"/>
            <w:right w:val="single" w:sz="18" w:space="0" w:color="FFFF99"/>
          </w:tcBorders>
          <w:shd w:val="clear" w:color="auto" w:fill="FFFF99"/>
          <w:vAlign w:val="center"/>
        </w:tcPr>
        <w:p w14:paraId="0C364FA1" w14:textId="6CEB8536" w:rsidR="00B25076" w:rsidRPr="00B25076" w:rsidRDefault="00FC3286" w:rsidP="00734FBC">
          <w:pPr>
            <w:pStyle w:val="JPACNormal"/>
            <w:jc w:val="center"/>
            <w:rPr>
              <w:b/>
              <w:bCs/>
            </w:rPr>
          </w:pPr>
          <w:r w:rsidRPr="0025383A">
            <w:rPr>
              <w:b/>
              <w:bCs/>
            </w:rPr>
            <w:t>Changes are indicated using the key below. This formatting will not appear in the final entry.</w:t>
          </w:r>
        </w:p>
      </w:tc>
    </w:tr>
    <w:tr w:rsidR="00A97D74" w:rsidRPr="005A1FC5" w14:paraId="7F2F6D24" w14:textId="77777777" w:rsidTr="00A3035C">
      <w:trPr>
        <w:trHeight w:val="454"/>
      </w:trPr>
      <w:tc>
        <w:tcPr>
          <w:tcW w:w="3231" w:type="dxa"/>
          <w:tcBorders>
            <w:top w:val="single" w:sz="18" w:space="0" w:color="FFFF99"/>
            <w:left w:val="single" w:sz="18" w:space="0" w:color="FFFF99"/>
            <w:bottom w:val="single" w:sz="18" w:space="0" w:color="FFFF99"/>
            <w:right w:val="single" w:sz="18" w:space="0" w:color="FFFF99"/>
          </w:tcBorders>
          <w:vAlign w:val="center"/>
        </w:tcPr>
        <w:p w14:paraId="4ABF349C" w14:textId="7D74FFEF" w:rsidR="00A97D74" w:rsidRPr="00583BF4" w:rsidRDefault="00583BF4" w:rsidP="00E87456">
          <w:pPr>
            <w:pStyle w:val="JPACTable"/>
            <w:spacing w:before="0" w:after="0"/>
            <w:jc w:val="center"/>
          </w:pPr>
          <w:r>
            <w:t>o</w:t>
          </w:r>
          <w:r w:rsidRPr="00583BF4">
            <w:t>riginal text</w:t>
          </w:r>
        </w:p>
      </w:tc>
      <w:tc>
        <w:tcPr>
          <w:tcW w:w="3288" w:type="dxa"/>
          <w:tcBorders>
            <w:top w:val="single" w:sz="18" w:space="0" w:color="FFFF99"/>
            <w:left w:val="single" w:sz="18" w:space="0" w:color="FFFF99"/>
            <w:bottom w:val="single" w:sz="18" w:space="0" w:color="FFFF99"/>
            <w:right w:val="single" w:sz="18" w:space="0" w:color="FFFF99"/>
          </w:tcBorders>
          <w:vAlign w:val="center"/>
        </w:tcPr>
        <w:p w14:paraId="24520F27" w14:textId="5E8FD7BD" w:rsidR="00A97D74" w:rsidRPr="00583BF4" w:rsidRDefault="00583BF4" w:rsidP="00E87456">
          <w:pPr>
            <w:pStyle w:val="JPACTable"/>
            <w:spacing w:before="0" w:after="0"/>
            <w:jc w:val="center"/>
          </w:pPr>
          <w:r w:rsidRPr="00583BF4">
            <w:rPr>
              <w:color w:val="0070C0"/>
            </w:rPr>
            <w:t>«</w:t>
          </w:r>
          <w:proofErr w:type="gramStart"/>
          <w:r>
            <w:rPr>
              <w:color w:val="0070C0"/>
            </w:rPr>
            <w:t>inserted</w:t>
          </w:r>
          <w:proofErr w:type="gramEnd"/>
          <w:r>
            <w:rPr>
              <w:color w:val="0070C0"/>
            </w:rPr>
            <w:t xml:space="preserve"> text</w:t>
          </w:r>
          <w:r w:rsidRPr="00583BF4">
            <w:rPr>
              <w:color w:val="0070C0"/>
            </w:rPr>
            <w:t>»</w:t>
          </w:r>
        </w:p>
      </w:tc>
      <w:tc>
        <w:tcPr>
          <w:tcW w:w="3231" w:type="dxa"/>
          <w:tcBorders>
            <w:top w:val="single" w:sz="18" w:space="0" w:color="FFFF99"/>
            <w:left w:val="single" w:sz="18" w:space="0" w:color="FFFF99"/>
            <w:bottom w:val="single" w:sz="18" w:space="0" w:color="FFFF99"/>
            <w:right w:val="single" w:sz="18" w:space="0" w:color="FFFF99"/>
          </w:tcBorders>
          <w:vAlign w:val="center"/>
        </w:tcPr>
        <w:p w14:paraId="7B1C13C5" w14:textId="6F4AAB0A" w:rsidR="00A97D74" w:rsidRPr="00583BF4" w:rsidRDefault="00583BF4" w:rsidP="00E87456">
          <w:pPr>
            <w:pStyle w:val="JPACTable"/>
            <w:spacing w:before="0" w:after="0"/>
            <w:jc w:val="center"/>
            <w:rPr>
              <w:i/>
              <w:iCs/>
              <w:strike/>
            </w:rPr>
          </w:pPr>
          <w:r w:rsidRPr="00583BF4">
            <w:rPr>
              <w:i/>
              <w:iCs/>
              <w:strike/>
              <w:color w:val="FF0000"/>
            </w:rPr>
            <w:t>deleted text</w:t>
          </w:r>
        </w:p>
      </w:tc>
    </w:tr>
    <w:tr w:rsidR="00A97D74" w:rsidRPr="005A1FC5" w14:paraId="6EBBA87D" w14:textId="77777777" w:rsidTr="00A3035C">
      <w:trPr>
        <w:trHeight w:val="283"/>
      </w:trPr>
      <w:tc>
        <w:tcPr>
          <w:tcW w:w="3231" w:type="dxa"/>
          <w:tcBorders>
            <w:top w:val="single" w:sz="18" w:space="0" w:color="FFFF99"/>
            <w:bottom w:val="single" w:sz="18" w:space="0" w:color="BB0A1E" w:themeColor="text2"/>
          </w:tcBorders>
          <w:vAlign w:val="center"/>
        </w:tcPr>
        <w:p w14:paraId="35F4F916" w14:textId="77777777" w:rsidR="00A97D74" w:rsidRPr="00583BF4" w:rsidRDefault="00A97D74" w:rsidP="00583BF4">
          <w:pPr>
            <w:pStyle w:val="JPACTable"/>
            <w:rPr>
              <w:sz w:val="2"/>
              <w:szCs w:val="2"/>
            </w:rPr>
          </w:pPr>
        </w:p>
      </w:tc>
      <w:tc>
        <w:tcPr>
          <w:tcW w:w="3288" w:type="dxa"/>
          <w:tcBorders>
            <w:top w:val="single" w:sz="18" w:space="0" w:color="FFFF99"/>
            <w:bottom w:val="single" w:sz="18" w:space="0" w:color="BB0A1E" w:themeColor="text2"/>
          </w:tcBorders>
          <w:vAlign w:val="center"/>
        </w:tcPr>
        <w:p w14:paraId="12048554" w14:textId="77777777" w:rsidR="00A97D74" w:rsidRPr="00583BF4" w:rsidRDefault="00A97D74" w:rsidP="00583BF4">
          <w:pPr>
            <w:pStyle w:val="JPACTable"/>
            <w:rPr>
              <w:sz w:val="2"/>
              <w:szCs w:val="2"/>
            </w:rPr>
          </w:pPr>
        </w:p>
      </w:tc>
      <w:tc>
        <w:tcPr>
          <w:tcW w:w="3231" w:type="dxa"/>
          <w:tcBorders>
            <w:top w:val="single" w:sz="18" w:space="0" w:color="FFFF99"/>
            <w:bottom w:val="single" w:sz="18" w:space="0" w:color="BB0A1E" w:themeColor="text2"/>
          </w:tcBorders>
          <w:vAlign w:val="center"/>
        </w:tcPr>
        <w:p w14:paraId="527BB42B" w14:textId="77777777" w:rsidR="00A97D74" w:rsidRPr="00583BF4" w:rsidRDefault="00A97D74" w:rsidP="00583BF4">
          <w:pPr>
            <w:pStyle w:val="JPACTable"/>
            <w:rPr>
              <w:sz w:val="2"/>
              <w:szCs w:val="2"/>
            </w:rPr>
          </w:pPr>
        </w:p>
      </w:tc>
    </w:tr>
    <w:tr w:rsidR="00D40D58" w:rsidRPr="005A1FC5" w14:paraId="54B01EC0" w14:textId="77777777" w:rsidTr="00A3035C">
      <w:trPr>
        <w:trHeight w:val="340"/>
      </w:trPr>
      <w:tc>
        <w:tcPr>
          <w:tcW w:w="3231" w:type="dxa"/>
          <w:tcBorders>
            <w:top w:val="single" w:sz="18" w:space="0" w:color="BB0A1E" w:themeColor="text2"/>
          </w:tcBorders>
          <w:vAlign w:val="center"/>
        </w:tcPr>
        <w:p w14:paraId="59CCAEB3" w14:textId="3900217F" w:rsidR="00D40D58" w:rsidRPr="00EF4369" w:rsidRDefault="00D40D58" w:rsidP="00D40D58">
          <w:pPr>
            <w:pStyle w:val="Footer"/>
            <w:spacing w:before="20" w:after="20"/>
            <w:rPr>
              <w:rFonts w:ascii="Quicksand" w:hAnsi="Quicksand" w:cs="Arial"/>
              <w:b/>
              <w:bCs/>
              <w:color w:val="808080" w:themeColor="background1" w:themeShade="80"/>
              <w:sz w:val="16"/>
              <w:szCs w:val="16"/>
            </w:rPr>
          </w:pPr>
          <w:r w:rsidRPr="00A3035C">
            <w:rPr>
              <w:rFonts w:ascii="Quicksand" w:hAnsi="Quicksand" w:cs="Arial"/>
              <w:b/>
              <w:bCs/>
              <w:color w:val="808080" w:themeColor="background1" w:themeShade="80"/>
              <w:sz w:val="16"/>
              <w:szCs w:val="16"/>
            </w:rPr>
            <w:t>transfusionguidelines.org</w:t>
          </w:r>
        </w:p>
      </w:tc>
      <w:tc>
        <w:tcPr>
          <w:tcW w:w="3288" w:type="dxa"/>
          <w:tcBorders>
            <w:top w:val="single" w:sz="18" w:space="0" w:color="BB0A1E" w:themeColor="text2"/>
          </w:tcBorders>
          <w:vAlign w:val="center"/>
        </w:tcPr>
        <w:p w14:paraId="1C56F65A" w14:textId="77777777" w:rsidR="00D40D58" w:rsidRPr="008360B9" w:rsidRDefault="00D40D58" w:rsidP="00D40D58">
          <w:pPr>
            <w:pStyle w:val="Footer"/>
            <w:spacing w:before="20" w:after="20"/>
            <w:jc w:val="center"/>
            <w:rPr>
              <w:rFonts w:ascii="Quicksand" w:hAnsi="Quicksand" w:cs="Arial"/>
              <w:color w:val="808080" w:themeColor="background1" w:themeShade="80"/>
              <w:sz w:val="20"/>
              <w:szCs w:val="20"/>
            </w:rPr>
          </w:pPr>
          <w:r w:rsidRPr="008360B9">
            <w:rPr>
              <w:rFonts w:ascii="Quicksand" w:hAnsi="Quicksand" w:cs="Arial"/>
              <w:sz w:val="20"/>
              <w:szCs w:val="20"/>
            </w:rPr>
            <w:t xml:space="preserve">Page </w:t>
          </w:r>
          <w:r w:rsidRPr="008360B9">
            <w:rPr>
              <w:rFonts w:ascii="Quicksand" w:hAnsi="Quicksand" w:cs="Arial"/>
              <w:sz w:val="20"/>
              <w:szCs w:val="20"/>
            </w:rPr>
            <w:fldChar w:fldCharType="begin"/>
          </w:r>
          <w:r w:rsidRPr="008360B9">
            <w:rPr>
              <w:rFonts w:ascii="Quicksand" w:hAnsi="Quicksand" w:cs="Arial"/>
              <w:sz w:val="20"/>
              <w:szCs w:val="20"/>
            </w:rPr>
            <w:instrText xml:space="preserve"> PAGE </w:instrText>
          </w:r>
          <w:r w:rsidRPr="008360B9">
            <w:rPr>
              <w:rFonts w:ascii="Quicksand" w:hAnsi="Quicksand" w:cs="Arial"/>
              <w:sz w:val="20"/>
              <w:szCs w:val="20"/>
            </w:rPr>
            <w:fldChar w:fldCharType="separate"/>
          </w:r>
          <w:r>
            <w:rPr>
              <w:rFonts w:ascii="Quicksand" w:hAnsi="Quicksand" w:cs="Arial"/>
              <w:sz w:val="20"/>
              <w:szCs w:val="20"/>
            </w:rPr>
            <w:t>1</w:t>
          </w:r>
          <w:r w:rsidRPr="008360B9">
            <w:rPr>
              <w:rFonts w:ascii="Quicksand" w:hAnsi="Quicksand" w:cs="Arial"/>
              <w:sz w:val="20"/>
              <w:szCs w:val="20"/>
            </w:rPr>
            <w:fldChar w:fldCharType="end"/>
          </w:r>
          <w:r w:rsidRPr="008360B9">
            <w:rPr>
              <w:rFonts w:ascii="Quicksand" w:hAnsi="Quicksand" w:cs="Arial"/>
              <w:sz w:val="20"/>
              <w:szCs w:val="20"/>
            </w:rPr>
            <w:t xml:space="preserve"> of </w:t>
          </w:r>
          <w:r w:rsidRPr="008360B9">
            <w:rPr>
              <w:rFonts w:ascii="Quicksand" w:hAnsi="Quicksand" w:cs="Arial"/>
              <w:sz w:val="20"/>
              <w:szCs w:val="20"/>
            </w:rPr>
            <w:fldChar w:fldCharType="begin"/>
          </w:r>
          <w:r w:rsidRPr="008360B9">
            <w:rPr>
              <w:rFonts w:ascii="Quicksand" w:hAnsi="Quicksand" w:cs="Arial"/>
              <w:sz w:val="20"/>
              <w:szCs w:val="20"/>
            </w:rPr>
            <w:instrText xml:space="preserve"> NUMPAGES </w:instrText>
          </w:r>
          <w:r w:rsidRPr="008360B9">
            <w:rPr>
              <w:rFonts w:ascii="Quicksand" w:hAnsi="Quicksand" w:cs="Arial"/>
              <w:sz w:val="20"/>
              <w:szCs w:val="20"/>
            </w:rPr>
            <w:fldChar w:fldCharType="separate"/>
          </w:r>
          <w:r>
            <w:rPr>
              <w:rFonts w:ascii="Quicksand" w:hAnsi="Quicksand" w:cs="Arial"/>
              <w:sz w:val="20"/>
              <w:szCs w:val="20"/>
            </w:rPr>
            <w:t>6</w:t>
          </w:r>
          <w:r w:rsidRPr="008360B9">
            <w:rPr>
              <w:rFonts w:ascii="Quicksand" w:hAnsi="Quicksand" w:cs="Arial"/>
              <w:sz w:val="20"/>
              <w:szCs w:val="20"/>
            </w:rPr>
            <w:fldChar w:fldCharType="end"/>
          </w:r>
        </w:p>
      </w:tc>
      <w:tc>
        <w:tcPr>
          <w:tcW w:w="3231" w:type="dxa"/>
          <w:tcBorders>
            <w:top w:val="single" w:sz="18" w:space="0" w:color="BB0A1E" w:themeColor="text2"/>
          </w:tcBorders>
          <w:vAlign w:val="center"/>
        </w:tcPr>
        <w:p w14:paraId="4F358EB2" w14:textId="288D1B0A" w:rsidR="00D40D58" w:rsidRPr="000B5881" w:rsidRDefault="000B5881" w:rsidP="00D40D58">
          <w:pPr>
            <w:pStyle w:val="Footer"/>
            <w:spacing w:before="20" w:after="20"/>
            <w:jc w:val="right"/>
            <w:rPr>
              <w:rFonts w:ascii="Quicksand" w:hAnsi="Quicksand" w:cs="Arial"/>
              <w:b/>
              <w:bCs/>
              <w:color w:val="808080" w:themeColor="background1" w:themeShade="80"/>
              <w:sz w:val="20"/>
              <w:szCs w:val="20"/>
            </w:rPr>
          </w:pPr>
          <w:r w:rsidRPr="00A3035C">
            <w:rPr>
              <w:rFonts w:ascii="Quicksand" w:hAnsi="Quicksand" w:cs="Arial"/>
              <w:b/>
              <w:bCs/>
              <w:color w:val="808080" w:themeColor="background1" w:themeShade="80"/>
              <w:sz w:val="16"/>
              <w:szCs w:val="16"/>
            </w:rPr>
            <w:t>JPACOffice@nhsbt.nhs.uk</w:t>
          </w:r>
        </w:p>
      </w:tc>
    </w:tr>
  </w:tbl>
  <w:p w14:paraId="78B367A7" w14:textId="40F79141" w:rsidR="006A473E" w:rsidRPr="00D40D58" w:rsidRDefault="006A473E" w:rsidP="00D40D58">
    <w:pPr>
      <w:pStyle w:val="Footer"/>
      <w:rPr>
        <w:rFonts w:ascii="Quicksand" w:hAnsi="Quicksand"/>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BEE61" w14:textId="77777777" w:rsidR="00742A98" w:rsidRDefault="00742A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DB5C" w14:textId="77777777" w:rsidR="00D40D58" w:rsidRDefault="00D40D58" w:rsidP="002C5305">
    <w:pPr>
      <w:tabs>
        <w:tab w:val="left" w:pos="3535"/>
      </w:tabs>
      <w:rPr>
        <w:rFonts w:ascii="Quicksand" w:hAnsi="Quicksand"/>
        <w:sz w:val="20"/>
        <w:szCs w:val="20"/>
      </w:rPr>
    </w:pPr>
  </w:p>
  <w:tbl>
    <w:tblPr>
      <w:tblStyle w:val="TableGrid"/>
      <w:tblW w:w="9752" w:type="dxa"/>
      <w:tblBorders>
        <w:top w:val="single" w:sz="18" w:space="0" w:color="BB0A1E"/>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948"/>
      <w:gridCol w:w="3402"/>
    </w:tblGrid>
    <w:tr w:rsidR="00A65E63" w:rsidRPr="005A1FC5" w14:paraId="3BF50F76" w14:textId="77777777" w:rsidTr="003D2ED5">
      <w:trPr>
        <w:trHeight w:val="340"/>
      </w:trPr>
      <w:tc>
        <w:tcPr>
          <w:tcW w:w="3402" w:type="dxa"/>
          <w:vAlign w:val="center"/>
        </w:tcPr>
        <w:p w14:paraId="4BEC0688" w14:textId="77777777" w:rsidR="00A65E63" w:rsidRPr="000B5881" w:rsidRDefault="00A65E63" w:rsidP="00A65E63">
          <w:pPr>
            <w:pStyle w:val="Footer"/>
            <w:spacing w:before="20" w:after="20"/>
            <w:rPr>
              <w:rFonts w:ascii="Quicksand" w:hAnsi="Quicksand" w:cs="Arial"/>
              <w:color w:val="808080" w:themeColor="background1" w:themeShade="80"/>
              <w:sz w:val="16"/>
              <w:szCs w:val="16"/>
            </w:rPr>
          </w:pPr>
          <w:r w:rsidRPr="00506DC0">
            <w:rPr>
              <w:rFonts w:ascii="Quicksand" w:hAnsi="Quicksand" w:cs="Arial"/>
              <w:b/>
              <w:color w:val="808080" w:themeColor="background1" w:themeShade="80"/>
              <w:sz w:val="16"/>
              <w:szCs w:val="16"/>
            </w:rPr>
            <w:t>transfusionguidelines.org</w:t>
          </w:r>
        </w:p>
      </w:tc>
      <w:tc>
        <w:tcPr>
          <w:tcW w:w="2948" w:type="dxa"/>
          <w:vAlign w:val="center"/>
        </w:tcPr>
        <w:p w14:paraId="38C36041" w14:textId="77777777" w:rsidR="00A65E63" w:rsidRPr="008360B9" w:rsidRDefault="00A65E63" w:rsidP="00A65E63">
          <w:pPr>
            <w:pStyle w:val="Footer"/>
            <w:spacing w:before="20" w:after="20"/>
            <w:jc w:val="center"/>
            <w:rPr>
              <w:rFonts w:ascii="Quicksand" w:hAnsi="Quicksand" w:cs="Arial"/>
              <w:color w:val="808080" w:themeColor="background1" w:themeShade="80"/>
              <w:sz w:val="20"/>
              <w:szCs w:val="20"/>
            </w:rPr>
          </w:pPr>
          <w:r w:rsidRPr="008360B9">
            <w:rPr>
              <w:rFonts w:ascii="Quicksand" w:hAnsi="Quicksand" w:cs="Arial"/>
              <w:sz w:val="20"/>
              <w:szCs w:val="20"/>
            </w:rPr>
            <w:t xml:space="preserve">Page </w:t>
          </w:r>
          <w:r w:rsidRPr="008360B9">
            <w:rPr>
              <w:rFonts w:ascii="Quicksand" w:hAnsi="Quicksand" w:cs="Arial"/>
              <w:sz w:val="20"/>
              <w:szCs w:val="20"/>
            </w:rPr>
            <w:fldChar w:fldCharType="begin"/>
          </w:r>
          <w:r w:rsidRPr="008360B9">
            <w:rPr>
              <w:rFonts w:ascii="Quicksand" w:hAnsi="Quicksand" w:cs="Arial"/>
              <w:sz w:val="20"/>
              <w:szCs w:val="20"/>
            </w:rPr>
            <w:instrText xml:space="preserve"> PAGE </w:instrText>
          </w:r>
          <w:r w:rsidRPr="008360B9">
            <w:rPr>
              <w:rFonts w:ascii="Quicksand" w:hAnsi="Quicksand" w:cs="Arial"/>
              <w:sz w:val="20"/>
              <w:szCs w:val="20"/>
            </w:rPr>
            <w:fldChar w:fldCharType="separate"/>
          </w:r>
          <w:r w:rsidRPr="008360B9">
            <w:rPr>
              <w:rFonts w:ascii="Quicksand" w:hAnsi="Quicksand" w:cs="Arial"/>
              <w:noProof/>
              <w:sz w:val="20"/>
              <w:szCs w:val="20"/>
            </w:rPr>
            <w:t>1</w:t>
          </w:r>
          <w:r w:rsidRPr="008360B9">
            <w:rPr>
              <w:rFonts w:ascii="Quicksand" w:hAnsi="Quicksand" w:cs="Arial"/>
              <w:sz w:val="20"/>
              <w:szCs w:val="20"/>
            </w:rPr>
            <w:fldChar w:fldCharType="end"/>
          </w:r>
          <w:r w:rsidRPr="008360B9">
            <w:rPr>
              <w:rFonts w:ascii="Quicksand" w:hAnsi="Quicksand" w:cs="Arial"/>
              <w:sz w:val="20"/>
              <w:szCs w:val="20"/>
            </w:rPr>
            <w:t xml:space="preserve"> of </w:t>
          </w:r>
          <w:r w:rsidRPr="008360B9">
            <w:rPr>
              <w:rFonts w:ascii="Quicksand" w:hAnsi="Quicksand" w:cs="Arial"/>
              <w:sz w:val="20"/>
              <w:szCs w:val="20"/>
            </w:rPr>
            <w:fldChar w:fldCharType="begin"/>
          </w:r>
          <w:r w:rsidRPr="008360B9">
            <w:rPr>
              <w:rFonts w:ascii="Quicksand" w:hAnsi="Quicksand" w:cs="Arial"/>
              <w:sz w:val="20"/>
              <w:szCs w:val="20"/>
            </w:rPr>
            <w:instrText xml:space="preserve"> NUMPAGES </w:instrText>
          </w:r>
          <w:r w:rsidRPr="008360B9">
            <w:rPr>
              <w:rFonts w:ascii="Quicksand" w:hAnsi="Quicksand" w:cs="Arial"/>
              <w:sz w:val="20"/>
              <w:szCs w:val="20"/>
            </w:rPr>
            <w:fldChar w:fldCharType="separate"/>
          </w:r>
          <w:r w:rsidRPr="008360B9">
            <w:rPr>
              <w:rFonts w:ascii="Quicksand" w:hAnsi="Quicksand" w:cs="Arial"/>
              <w:noProof/>
              <w:sz w:val="20"/>
              <w:szCs w:val="20"/>
            </w:rPr>
            <w:t>1</w:t>
          </w:r>
          <w:r w:rsidRPr="008360B9">
            <w:rPr>
              <w:rFonts w:ascii="Quicksand" w:hAnsi="Quicksand" w:cs="Arial"/>
              <w:sz w:val="20"/>
              <w:szCs w:val="20"/>
            </w:rPr>
            <w:fldChar w:fldCharType="end"/>
          </w:r>
        </w:p>
      </w:tc>
      <w:tc>
        <w:tcPr>
          <w:tcW w:w="3402" w:type="dxa"/>
          <w:vAlign w:val="center"/>
        </w:tcPr>
        <w:p w14:paraId="3A507714" w14:textId="77777777" w:rsidR="00A65E63" w:rsidRPr="003B60CC" w:rsidRDefault="00A65E63" w:rsidP="00A65E63">
          <w:pPr>
            <w:pStyle w:val="Footer"/>
            <w:spacing w:before="20" w:after="20"/>
            <w:jc w:val="right"/>
            <w:rPr>
              <w:rFonts w:ascii="Quicksand" w:hAnsi="Quicksand" w:cs="Arial"/>
              <w:b/>
              <w:bCs/>
              <w:color w:val="808080" w:themeColor="background1" w:themeShade="80"/>
              <w:sz w:val="20"/>
              <w:szCs w:val="20"/>
            </w:rPr>
          </w:pPr>
          <w:r w:rsidRPr="00506DC0">
            <w:rPr>
              <w:rFonts w:ascii="Quicksand" w:hAnsi="Quicksand" w:cs="Arial"/>
              <w:b/>
              <w:bCs/>
              <w:color w:val="808080" w:themeColor="background1" w:themeShade="80"/>
              <w:sz w:val="16"/>
              <w:szCs w:val="16"/>
            </w:rPr>
            <w:t>JPACOffice@nhsbt.nhs.uk</w:t>
          </w:r>
        </w:p>
      </w:tc>
    </w:tr>
  </w:tbl>
  <w:p w14:paraId="16EE3821" w14:textId="77777777" w:rsidR="00A65E63" w:rsidRPr="00A65E63" w:rsidRDefault="00A65E63" w:rsidP="002C5305">
    <w:pPr>
      <w:tabs>
        <w:tab w:val="left" w:pos="3535"/>
      </w:tabs>
      <w:rPr>
        <w:rFonts w:ascii="Quicksand" w:hAnsi="Quicksand"/>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BC93F" w14:textId="77777777" w:rsidR="002E5D93" w:rsidRDefault="002E5D93" w:rsidP="00F67680">
      <w:pPr>
        <w:spacing w:after="0" w:line="240" w:lineRule="auto"/>
      </w:pPr>
      <w:r>
        <w:separator/>
      </w:r>
    </w:p>
    <w:p w14:paraId="3CE43A72" w14:textId="77777777" w:rsidR="002E5D93" w:rsidRDefault="002E5D93"/>
    <w:p w14:paraId="1AA308F9" w14:textId="77777777" w:rsidR="002E5D93" w:rsidRDefault="002E5D93" w:rsidP="003633DC"/>
  </w:footnote>
  <w:footnote w:type="continuationSeparator" w:id="0">
    <w:p w14:paraId="2A9120A6" w14:textId="77777777" w:rsidR="002E5D93" w:rsidRDefault="002E5D93" w:rsidP="00F67680">
      <w:pPr>
        <w:spacing w:after="0" w:line="240" w:lineRule="auto"/>
      </w:pPr>
      <w:r>
        <w:continuationSeparator/>
      </w:r>
    </w:p>
    <w:p w14:paraId="1C9E4EC2" w14:textId="77777777" w:rsidR="002E5D93" w:rsidRDefault="002E5D93"/>
    <w:p w14:paraId="004022C6" w14:textId="77777777" w:rsidR="002E5D93" w:rsidRDefault="002E5D93" w:rsidP="003633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9963E" w14:textId="3F6DD31F" w:rsidR="00742A98" w:rsidRDefault="00742A98">
    <w:pPr>
      <w:pStyle w:val="Header"/>
    </w:pPr>
  </w:p>
  <w:p w14:paraId="7C9E5B88" w14:textId="77777777" w:rsidR="006A473E" w:rsidRDefault="006A473E"/>
  <w:p w14:paraId="1671FC46" w14:textId="77777777" w:rsidR="006A473E" w:rsidRDefault="006A473E" w:rsidP="003633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50" w:type="dxa"/>
      <w:tblBorders>
        <w:top w:val="none" w:sz="0" w:space="0" w:color="auto"/>
        <w:left w:val="none" w:sz="0" w:space="0" w:color="auto"/>
        <w:bottom w:val="single" w:sz="18" w:space="0" w:color="BB0A1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102"/>
      <w:gridCol w:w="3231"/>
    </w:tblGrid>
    <w:tr w:rsidR="00AF2268" w:rsidRPr="00520FD9" w14:paraId="35855474" w14:textId="0151915A" w:rsidTr="00062D0B">
      <w:trPr>
        <w:trHeight w:val="680"/>
      </w:trPr>
      <w:tc>
        <w:tcPr>
          <w:tcW w:w="1417" w:type="dxa"/>
          <w:noWrap/>
          <w:tcMar>
            <w:left w:w="0" w:type="dxa"/>
            <w:right w:w="0" w:type="dxa"/>
          </w:tcMar>
          <w:vAlign w:val="center"/>
        </w:tcPr>
        <w:p w14:paraId="7288E1D2" w14:textId="75DC8948" w:rsidR="00AF2268" w:rsidRPr="000377B0" w:rsidRDefault="00AF2268" w:rsidP="001128DD">
          <w:pPr>
            <w:pStyle w:val="Header"/>
            <w:tabs>
              <w:tab w:val="clear" w:pos="4513"/>
              <w:tab w:val="clear" w:pos="9026"/>
            </w:tabs>
            <w:rPr>
              <w:rFonts w:ascii="Arial" w:hAnsi="Arial" w:cs="Arial"/>
              <w:color w:val="BB0A1E"/>
              <w:sz w:val="52"/>
              <w:szCs w:val="52"/>
            </w:rPr>
          </w:pPr>
          <w:r w:rsidRPr="000377B0">
            <w:rPr>
              <w:rFonts w:ascii="Arial" w:hAnsi="Arial" w:cs="Arial"/>
              <w:color w:val="BB0A1E"/>
              <w:sz w:val="52"/>
              <w:szCs w:val="52"/>
            </w:rPr>
            <w:t>JPAC</w:t>
          </w:r>
        </w:p>
      </w:tc>
      <w:tc>
        <w:tcPr>
          <w:tcW w:w="5102" w:type="dxa"/>
          <w:noWrap/>
          <w:tcMar>
            <w:left w:w="0" w:type="dxa"/>
            <w:right w:w="0" w:type="dxa"/>
          </w:tcMar>
          <w:vAlign w:val="center"/>
        </w:tcPr>
        <w:p w14:paraId="5AB8473A" w14:textId="19ACCE25" w:rsidR="00AF2268" w:rsidRPr="000377B0" w:rsidRDefault="00AF2268" w:rsidP="001128DD">
          <w:pPr>
            <w:pStyle w:val="Header"/>
            <w:tabs>
              <w:tab w:val="clear" w:pos="4513"/>
              <w:tab w:val="clear" w:pos="9026"/>
            </w:tabs>
            <w:rPr>
              <w:rFonts w:ascii="Arial" w:hAnsi="Arial" w:cs="Arial"/>
              <w:color w:val="808080" w:themeColor="background1" w:themeShade="80"/>
              <w:sz w:val="18"/>
              <w:szCs w:val="18"/>
            </w:rPr>
          </w:pPr>
          <w:r w:rsidRPr="000377B0">
            <w:rPr>
              <w:rFonts w:ascii="Arial" w:hAnsi="Arial" w:cs="Arial"/>
              <w:color w:val="808080" w:themeColor="background1" w:themeShade="80"/>
              <w:sz w:val="18"/>
              <w:szCs w:val="18"/>
            </w:rPr>
            <w:t xml:space="preserve">Joint United Kingdom (UK) Blood Transfusion and Tissue </w:t>
          </w:r>
          <w:r w:rsidRPr="000377B0">
            <w:rPr>
              <w:rFonts w:ascii="Arial" w:hAnsi="Arial" w:cs="Arial"/>
              <w:color w:val="808080" w:themeColor="background1" w:themeShade="80"/>
              <w:sz w:val="18"/>
              <w:szCs w:val="18"/>
            </w:rPr>
            <w:br/>
            <w:t>Transplantation Services Professional Advisory Committee</w:t>
          </w:r>
        </w:p>
      </w:tc>
      <w:tc>
        <w:tcPr>
          <w:tcW w:w="3231" w:type="dxa"/>
          <w:vAlign w:val="center"/>
        </w:tcPr>
        <w:p w14:paraId="0A68CDA3" w14:textId="77777777" w:rsidR="00AF2268" w:rsidRPr="008B3931" w:rsidRDefault="009D0F1B" w:rsidP="00AD287F">
          <w:pPr>
            <w:pStyle w:val="JPACNormal"/>
            <w:jc w:val="right"/>
            <w:rPr>
              <w:b/>
              <w:bCs/>
            </w:rPr>
          </w:pPr>
          <w:r w:rsidRPr="008B3931">
            <w:rPr>
              <w:b/>
              <w:bCs/>
            </w:rPr>
            <w:t>Change Notification</w:t>
          </w:r>
        </w:p>
        <w:p w14:paraId="3141EBC9" w14:textId="5A19CD60" w:rsidR="00057940" w:rsidRPr="008B3931" w:rsidRDefault="00057940" w:rsidP="00AD287F">
          <w:pPr>
            <w:pStyle w:val="JPACNormal"/>
            <w:jc w:val="right"/>
            <w:rPr>
              <w:color w:val="808080" w:themeColor="background1" w:themeShade="80"/>
            </w:rPr>
          </w:pPr>
          <w:r w:rsidRPr="008B3931">
            <w:t xml:space="preserve">No. </w:t>
          </w:r>
          <w:r w:rsidR="00362A81">
            <w:t>35</w:t>
          </w:r>
          <w:r w:rsidRPr="008B3931">
            <w:t xml:space="preserve"> – 202</w:t>
          </w:r>
          <w:r w:rsidR="00C26C65">
            <w:t>5</w:t>
          </w:r>
        </w:p>
      </w:tc>
    </w:tr>
  </w:tbl>
  <w:p w14:paraId="034CEE1C" w14:textId="1A3C53AE" w:rsidR="0054293B" w:rsidRDefault="008A4224" w:rsidP="00450133">
    <w:pPr>
      <w:pStyle w:val="JPACNormal"/>
      <w:tabs>
        <w:tab w:val="left" w:pos="1333"/>
      </w:tabs>
      <w:jc w:val="right"/>
    </w:pPr>
    <w:r>
      <w:t>v</w:t>
    </w:r>
    <w:r w:rsidR="00ED4526">
      <w:t>0</w:t>
    </w:r>
    <w:r w:rsidR="00362A81">
      <w:t>.1</w:t>
    </w:r>
  </w:p>
  <w:p w14:paraId="7F7190C7" w14:textId="77777777" w:rsidR="005276D8" w:rsidRDefault="005276D8" w:rsidP="00C25EE3">
    <w:pPr>
      <w:pStyle w:val="JPACNormal"/>
      <w:tabs>
        <w:tab w:val="left" w:pos="133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0DC2" w14:textId="00A8CF22" w:rsidR="00742A98" w:rsidRDefault="00742A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9708B" w14:textId="65B2DF44" w:rsidR="006E57CB" w:rsidRDefault="006E57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BBE8" w14:textId="62B49F85" w:rsidR="006E57CB" w:rsidRDefault="006E5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4FC4"/>
    <w:multiLevelType w:val="multilevel"/>
    <w:tmpl w:val="ABB0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E19DA"/>
    <w:multiLevelType w:val="multilevel"/>
    <w:tmpl w:val="CD90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24B18"/>
    <w:multiLevelType w:val="hybridMultilevel"/>
    <w:tmpl w:val="554E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534A4"/>
    <w:multiLevelType w:val="hybridMultilevel"/>
    <w:tmpl w:val="F5EC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52BD"/>
    <w:multiLevelType w:val="hybridMultilevel"/>
    <w:tmpl w:val="311E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82A31"/>
    <w:multiLevelType w:val="multilevel"/>
    <w:tmpl w:val="C4A4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B91EE4"/>
    <w:multiLevelType w:val="hybridMultilevel"/>
    <w:tmpl w:val="7FFC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E5EBB"/>
    <w:multiLevelType w:val="multilevel"/>
    <w:tmpl w:val="E4DC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E59FD"/>
    <w:multiLevelType w:val="hybridMultilevel"/>
    <w:tmpl w:val="EABE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A5770"/>
    <w:multiLevelType w:val="hybridMultilevel"/>
    <w:tmpl w:val="6DB8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F4CA1"/>
    <w:multiLevelType w:val="hybridMultilevel"/>
    <w:tmpl w:val="1CB2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94554"/>
    <w:multiLevelType w:val="hybridMultilevel"/>
    <w:tmpl w:val="C8BA0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B5B53"/>
    <w:multiLevelType w:val="hybridMultilevel"/>
    <w:tmpl w:val="F038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511BC"/>
    <w:multiLevelType w:val="hybridMultilevel"/>
    <w:tmpl w:val="3F82C4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C67263"/>
    <w:multiLevelType w:val="hybridMultilevel"/>
    <w:tmpl w:val="2D2C4642"/>
    <w:lvl w:ilvl="0" w:tplc="BD9C7B0E">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2E326A"/>
    <w:multiLevelType w:val="hybridMultilevel"/>
    <w:tmpl w:val="9DC4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A4309"/>
    <w:multiLevelType w:val="hybridMultilevel"/>
    <w:tmpl w:val="0194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75016"/>
    <w:multiLevelType w:val="hybridMultilevel"/>
    <w:tmpl w:val="2626F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9C18BC"/>
    <w:multiLevelType w:val="multilevel"/>
    <w:tmpl w:val="20D8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0B1209"/>
    <w:multiLevelType w:val="hybridMultilevel"/>
    <w:tmpl w:val="37202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84708"/>
    <w:multiLevelType w:val="hybridMultilevel"/>
    <w:tmpl w:val="6BAA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C0E30"/>
    <w:multiLevelType w:val="hybridMultilevel"/>
    <w:tmpl w:val="4650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755A9D"/>
    <w:multiLevelType w:val="multilevel"/>
    <w:tmpl w:val="EA3A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F107AC"/>
    <w:multiLevelType w:val="multilevel"/>
    <w:tmpl w:val="239C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657392"/>
    <w:multiLevelType w:val="hybridMultilevel"/>
    <w:tmpl w:val="E646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C6B0E"/>
    <w:multiLevelType w:val="hybridMultilevel"/>
    <w:tmpl w:val="B4B4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B6D10"/>
    <w:multiLevelType w:val="hybridMultilevel"/>
    <w:tmpl w:val="B6F6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62D89"/>
    <w:multiLevelType w:val="hybridMultilevel"/>
    <w:tmpl w:val="5AD4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A7DBE"/>
    <w:multiLevelType w:val="hybridMultilevel"/>
    <w:tmpl w:val="9D5C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3A2A30"/>
    <w:multiLevelType w:val="multilevel"/>
    <w:tmpl w:val="3B20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7035F7"/>
    <w:multiLevelType w:val="hybridMultilevel"/>
    <w:tmpl w:val="76CC0D7A"/>
    <w:lvl w:ilvl="0" w:tplc="7910D842">
      <w:start w:val="1"/>
      <w:numFmt w:val="decimal"/>
      <w:pStyle w:val="JPACL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DE08CC"/>
    <w:multiLevelType w:val="hybridMultilevel"/>
    <w:tmpl w:val="6CBA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20D37"/>
    <w:multiLevelType w:val="multilevel"/>
    <w:tmpl w:val="6E54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D74007"/>
    <w:multiLevelType w:val="hybridMultilevel"/>
    <w:tmpl w:val="7D164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544232">
    <w:abstractNumId w:val="30"/>
  </w:num>
  <w:num w:numId="2" w16cid:durableId="505754493">
    <w:abstractNumId w:val="27"/>
  </w:num>
  <w:num w:numId="3" w16cid:durableId="39668994">
    <w:abstractNumId w:val="33"/>
  </w:num>
  <w:num w:numId="4" w16cid:durableId="895091293">
    <w:abstractNumId w:val="21"/>
  </w:num>
  <w:num w:numId="5" w16cid:durableId="1529224513">
    <w:abstractNumId w:val="31"/>
  </w:num>
  <w:num w:numId="6" w16cid:durableId="1332101094">
    <w:abstractNumId w:val="8"/>
  </w:num>
  <w:num w:numId="7" w16cid:durableId="616839949">
    <w:abstractNumId w:val="11"/>
  </w:num>
  <w:num w:numId="8" w16cid:durableId="54204971">
    <w:abstractNumId w:val="6"/>
  </w:num>
  <w:num w:numId="9" w16cid:durableId="1991597909">
    <w:abstractNumId w:val="9"/>
  </w:num>
  <w:num w:numId="10" w16cid:durableId="2086028700">
    <w:abstractNumId w:val="16"/>
  </w:num>
  <w:num w:numId="11" w16cid:durableId="1070810534">
    <w:abstractNumId w:val="17"/>
  </w:num>
  <w:num w:numId="12" w16cid:durableId="585653732">
    <w:abstractNumId w:val="19"/>
  </w:num>
  <w:num w:numId="13" w16cid:durableId="1554270951">
    <w:abstractNumId w:val="15"/>
  </w:num>
  <w:num w:numId="14" w16cid:durableId="1039670099">
    <w:abstractNumId w:val="3"/>
  </w:num>
  <w:num w:numId="15" w16cid:durableId="1596941629">
    <w:abstractNumId w:val="12"/>
  </w:num>
  <w:num w:numId="16" w16cid:durableId="756252192">
    <w:abstractNumId w:val="28"/>
  </w:num>
  <w:num w:numId="17" w16cid:durableId="1133450529">
    <w:abstractNumId w:val="20"/>
  </w:num>
  <w:num w:numId="18" w16cid:durableId="118375533">
    <w:abstractNumId w:val="25"/>
  </w:num>
  <w:num w:numId="19" w16cid:durableId="373896015">
    <w:abstractNumId w:val="4"/>
  </w:num>
  <w:num w:numId="20" w16cid:durableId="1846821327">
    <w:abstractNumId w:val="26"/>
  </w:num>
  <w:num w:numId="21" w16cid:durableId="1874421786">
    <w:abstractNumId w:val="0"/>
  </w:num>
  <w:num w:numId="22" w16cid:durableId="546527080">
    <w:abstractNumId w:val="2"/>
  </w:num>
  <w:num w:numId="23" w16cid:durableId="1830366134">
    <w:abstractNumId w:val="13"/>
  </w:num>
  <w:num w:numId="24" w16cid:durableId="347416222">
    <w:abstractNumId w:val="14"/>
  </w:num>
  <w:num w:numId="25" w16cid:durableId="1793329037">
    <w:abstractNumId w:val="24"/>
  </w:num>
  <w:num w:numId="26" w16cid:durableId="396512021">
    <w:abstractNumId w:val="5"/>
  </w:num>
  <w:num w:numId="27" w16cid:durableId="1602227000">
    <w:abstractNumId w:val="18"/>
  </w:num>
  <w:num w:numId="28" w16cid:durableId="986275545">
    <w:abstractNumId w:val="7"/>
  </w:num>
  <w:num w:numId="29" w16cid:durableId="1041202032">
    <w:abstractNumId w:val="1"/>
  </w:num>
  <w:num w:numId="30" w16cid:durableId="850947765">
    <w:abstractNumId w:val="29"/>
  </w:num>
  <w:num w:numId="31" w16cid:durableId="1929459769">
    <w:abstractNumId w:val="22"/>
  </w:num>
  <w:num w:numId="32" w16cid:durableId="1405954135">
    <w:abstractNumId w:val="32"/>
  </w:num>
  <w:num w:numId="33" w16cid:durableId="1648320357">
    <w:abstractNumId w:val="23"/>
  </w:num>
  <w:num w:numId="34" w16cid:durableId="144908576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80"/>
    <w:rsid w:val="00001D8C"/>
    <w:rsid w:val="00002D45"/>
    <w:rsid w:val="0000391C"/>
    <w:rsid w:val="00003FB2"/>
    <w:rsid w:val="0000433E"/>
    <w:rsid w:val="00004D07"/>
    <w:rsid w:val="00005371"/>
    <w:rsid w:val="00006C0D"/>
    <w:rsid w:val="00006E0F"/>
    <w:rsid w:val="0000760F"/>
    <w:rsid w:val="000076FE"/>
    <w:rsid w:val="00007837"/>
    <w:rsid w:val="0001093E"/>
    <w:rsid w:val="00010CDB"/>
    <w:rsid w:val="00010DF7"/>
    <w:rsid w:val="00010ED2"/>
    <w:rsid w:val="00012650"/>
    <w:rsid w:val="00012687"/>
    <w:rsid w:val="0001329F"/>
    <w:rsid w:val="00013C6A"/>
    <w:rsid w:val="00014C14"/>
    <w:rsid w:val="00014F1C"/>
    <w:rsid w:val="00015020"/>
    <w:rsid w:val="0001517B"/>
    <w:rsid w:val="00017341"/>
    <w:rsid w:val="000209EC"/>
    <w:rsid w:val="00020AA6"/>
    <w:rsid w:val="000212A0"/>
    <w:rsid w:val="00022386"/>
    <w:rsid w:val="0002261E"/>
    <w:rsid w:val="0002294B"/>
    <w:rsid w:val="00024BF4"/>
    <w:rsid w:val="00025535"/>
    <w:rsid w:val="00025C20"/>
    <w:rsid w:val="00025C76"/>
    <w:rsid w:val="000262BF"/>
    <w:rsid w:val="000271B8"/>
    <w:rsid w:val="00027459"/>
    <w:rsid w:val="00027754"/>
    <w:rsid w:val="00030216"/>
    <w:rsid w:val="000303DA"/>
    <w:rsid w:val="00030FC9"/>
    <w:rsid w:val="0003132A"/>
    <w:rsid w:val="00031886"/>
    <w:rsid w:val="00031CDF"/>
    <w:rsid w:val="000323B6"/>
    <w:rsid w:val="00033412"/>
    <w:rsid w:val="000334E4"/>
    <w:rsid w:val="0003438F"/>
    <w:rsid w:val="0003538B"/>
    <w:rsid w:val="0003539B"/>
    <w:rsid w:val="000353BC"/>
    <w:rsid w:val="00035B7E"/>
    <w:rsid w:val="00035E45"/>
    <w:rsid w:val="00035EE6"/>
    <w:rsid w:val="00036658"/>
    <w:rsid w:val="00036B2E"/>
    <w:rsid w:val="00036BA0"/>
    <w:rsid w:val="000377B0"/>
    <w:rsid w:val="000416C3"/>
    <w:rsid w:val="000424A7"/>
    <w:rsid w:val="000445AE"/>
    <w:rsid w:val="000447CF"/>
    <w:rsid w:val="0004487A"/>
    <w:rsid w:val="0004599D"/>
    <w:rsid w:val="00045E36"/>
    <w:rsid w:val="00046452"/>
    <w:rsid w:val="000479FF"/>
    <w:rsid w:val="0005013D"/>
    <w:rsid w:val="00051CA0"/>
    <w:rsid w:val="00051E25"/>
    <w:rsid w:val="00054465"/>
    <w:rsid w:val="00054F54"/>
    <w:rsid w:val="0005508D"/>
    <w:rsid w:val="00055DFB"/>
    <w:rsid w:val="00056553"/>
    <w:rsid w:val="00056863"/>
    <w:rsid w:val="000574F4"/>
    <w:rsid w:val="00057940"/>
    <w:rsid w:val="000614FF"/>
    <w:rsid w:val="00062D0B"/>
    <w:rsid w:val="00063D76"/>
    <w:rsid w:val="00066F6B"/>
    <w:rsid w:val="00070069"/>
    <w:rsid w:val="0007087C"/>
    <w:rsid w:val="00070BDD"/>
    <w:rsid w:val="00075203"/>
    <w:rsid w:val="0007567A"/>
    <w:rsid w:val="00075B70"/>
    <w:rsid w:val="00075E20"/>
    <w:rsid w:val="000763C1"/>
    <w:rsid w:val="0007642D"/>
    <w:rsid w:val="00076EF7"/>
    <w:rsid w:val="0007739F"/>
    <w:rsid w:val="00077B02"/>
    <w:rsid w:val="000807D3"/>
    <w:rsid w:val="00081C65"/>
    <w:rsid w:val="00081DEC"/>
    <w:rsid w:val="000824D9"/>
    <w:rsid w:val="000828F2"/>
    <w:rsid w:val="000835D1"/>
    <w:rsid w:val="0008398A"/>
    <w:rsid w:val="00084128"/>
    <w:rsid w:val="000842D7"/>
    <w:rsid w:val="00084D57"/>
    <w:rsid w:val="000861C1"/>
    <w:rsid w:val="00086790"/>
    <w:rsid w:val="000874FF"/>
    <w:rsid w:val="000876EA"/>
    <w:rsid w:val="00087E2C"/>
    <w:rsid w:val="00087F01"/>
    <w:rsid w:val="0009110A"/>
    <w:rsid w:val="00092048"/>
    <w:rsid w:val="00092896"/>
    <w:rsid w:val="000928F5"/>
    <w:rsid w:val="00092F48"/>
    <w:rsid w:val="00093353"/>
    <w:rsid w:val="000935D7"/>
    <w:rsid w:val="000937CD"/>
    <w:rsid w:val="00093F7E"/>
    <w:rsid w:val="00094111"/>
    <w:rsid w:val="00094489"/>
    <w:rsid w:val="000945CD"/>
    <w:rsid w:val="00094B05"/>
    <w:rsid w:val="00096076"/>
    <w:rsid w:val="00096782"/>
    <w:rsid w:val="000968AF"/>
    <w:rsid w:val="00097538"/>
    <w:rsid w:val="000A0753"/>
    <w:rsid w:val="000A0B85"/>
    <w:rsid w:val="000A144B"/>
    <w:rsid w:val="000A2436"/>
    <w:rsid w:val="000A24DC"/>
    <w:rsid w:val="000A30C7"/>
    <w:rsid w:val="000A44E9"/>
    <w:rsid w:val="000A5594"/>
    <w:rsid w:val="000A65DF"/>
    <w:rsid w:val="000A713E"/>
    <w:rsid w:val="000A73A7"/>
    <w:rsid w:val="000A7A03"/>
    <w:rsid w:val="000B1587"/>
    <w:rsid w:val="000B1BEE"/>
    <w:rsid w:val="000B2764"/>
    <w:rsid w:val="000B2FD5"/>
    <w:rsid w:val="000B3419"/>
    <w:rsid w:val="000B3C9C"/>
    <w:rsid w:val="000B3F4B"/>
    <w:rsid w:val="000B458E"/>
    <w:rsid w:val="000B4B81"/>
    <w:rsid w:val="000B4EDC"/>
    <w:rsid w:val="000B545A"/>
    <w:rsid w:val="000B5881"/>
    <w:rsid w:val="000B6CB0"/>
    <w:rsid w:val="000B6DB5"/>
    <w:rsid w:val="000B7C67"/>
    <w:rsid w:val="000C124B"/>
    <w:rsid w:val="000C1AC2"/>
    <w:rsid w:val="000C1B65"/>
    <w:rsid w:val="000C317D"/>
    <w:rsid w:val="000C36B8"/>
    <w:rsid w:val="000C3895"/>
    <w:rsid w:val="000C46B7"/>
    <w:rsid w:val="000C4E92"/>
    <w:rsid w:val="000C51DE"/>
    <w:rsid w:val="000C524F"/>
    <w:rsid w:val="000C66A6"/>
    <w:rsid w:val="000C7C82"/>
    <w:rsid w:val="000D07F1"/>
    <w:rsid w:val="000D0E20"/>
    <w:rsid w:val="000D1441"/>
    <w:rsid w:val="000D204C"/>
    <w:rsid w:val="000D2D06"/>
    <w:rsid w:val="000D2D33"/>
    <w:rsid w:val="000D4637"/>
    <w:rsid w:val="000D4BFB"/>
    <w:rsid w:val="000D65DF"/>
    <w:rsid w:val="000D7445"/>
    <w:rsid w:val="000E0786"/>
    <w:rsid w:val="000E1F3A"/>
    <w:rsid w:val="000E21A4"/>
    <w:rsid w:val="000E2436"/>
    <w:rsid w:val="000E3825"/>
    <w:rsid w:val="000E488C"/>
    <w:rsid w:val="000E579F"/>
    <w:rsid w:val="000E6874"/>
    <w:rsid w:val="000E6A28"/>
    <w:rsid w:val="000E798A"/>
    <w:rsid w:val="000E7F74"/>
    <w:rsid w:val="000F02E3"/>
    <w:rsid w:val="000F0588"/>
    <w:rsid w:val="000F18B4"/>
    <w:rsid w:val="000F1A2B"/>
    <w:rsid w:val="000F265B"/>
    <w:rsid w:val="000F2B88"/>
    <w:rsid w:val="000F387C"/>
    <w:rsid w:val="000F4B10"/>
    <w:rsid w:val="000F5076"/>
    <w:rsid w:val="000F6363"/>
    <w:rsid w:val="000F6424"/>
    <w:rsid w:val="000F65B1"/>
    <w:rsid w:val="000F69ED"/>
    <w:rsid w:val="000F6D80"/>
    <w:rsid w:val="000F6DE6"/>
    <w:rsid w:val="000F71BA"/>
    <w:rsid w:val="000F763C"/>
    <w:rsid w:val="00100590"/>
    <w:rsid w:val="00101FF0"/>
    <w:rsid w:val="0010246C"/>
    <w:rsid w:val="001025BC"/>
    <w:rsid w:val="00102B69"/>
    <w:rsid w:val="0010463A"/>
    <w:rsid w:val="001049F4"/>
    <w:rsid w:val="00105029"/>
    <w:rsid w:val="00105905"/>
    <w:rsid w:val="00106715"/>
    <w:rsid w:val="00106A18"/>
    <w:rsid w:val="00106B32"/>
    <w:rsid w:val="0011135D"/>
    <w:rsid w:val="00111FCE"/>
    <w:rsid w:val="0011264E"/>
    <w:rsid w:val="001128DD"/>
    <w:rsid w:val="00112D6D"/>
    <w:rsid w:val="001147DF"/>
    <w:rsid w:val="0011584E"/>
    <w:rsid w:val="00116193"/>
    <w:rsid w:val="00116367"/>
    <w:rsid w:val="00117BCA"/>
    <w:rsid w:val="00117EB1"/>
    <w:rsid w:val="00125114"/>
    <w:rsid w:val="00125EBC"/>
    <w:rsid w:val="00126FC0"/>
    <w:rsid w:val="00127001"/>
    <w:rsid w:val="001272B2"/>
    <w:rsid w:val="0013048C"/>
    <w:rsid w:val="00130B27"/>
    <w:rsid w:val="001329A3"/>
    <w:rsid w:val="00133A8F"/>
    <w:rsid w:val="001343F3"/>
    <w:rsid w:val="00135415"/>
    <w:rsid w:val="00135D59"/>
    <w:rsid w:val="001361E4"/>
    <w:rsid w:val="00137A6E"/>
    <w:rsid w:val="00137C1B"/>
    <w:rsid w:val="00137C81"/>
    <w:rsid w:val="00140598"/>
    <w:rsid w:val="00141718"/>
    <w:rsid w:val="00142366"/>
    <w:rsid w:val="001423EE"/>
    <w:rsid w:val="00142BCD"/>
    <w:rsid w:val="00142CCF"/>
    <w:rsid w:val="00142E79"/>
    <w:rsid w:val="00143D26"/>
    <w:rsid w:val="001441CF"/>
    <w:rsid w:val="001447DB"/>
    <w:rsid w:val="0014488B"/>
    <w:rsid w:val="00144A39"/>
    <w:rsid w:val="00145AA0"/>
    <w:rsid w:val="00146A18"/>
    <w:rsid w:val="00146FD4"/>
    <w:rsid w:val="0014748E"/>
    <w:rsid w:val="00147509"/>
    <w:rsid w:val="00147E2F"/>
    <w:rsid w:val="00147E64"/>
    <w:rsid w:val="00150B24"/>
    <w:rsid w:val="00150BE5"/>
    <w:rsid w:val="00151004"/>
    <w:rsid w:val="00151D50"/>
    <w:rsid w:val="00151D92"/>
    <w:rsid w:val="0015244E"/>
    <w:rsid w:val="0015275B"/>
    <w:rsid w:val="00152897"/>
    <w:rsid w:val="00152CA6"/>
    <w:rsid w:val="00153778"/>
    <w:rsid w:val="00155811"/>
    <w:rsid w:val="00157C4C"/>
    <w:rsid w:val="00157CBF"/>
    <w:rsid w:val="00162DB6"/>
    <w:rsid w:val="00163FF5"/>
    <w:rsid w:val="00164EC0"/>
    <w:rsid w:val="0016639D"/>
    <w:rsid w:val="00166FA7"/>
    <w:rsid w:val="001670EF"/>
    <w:rsid w:val="00167242"/>
    <w:rsid w:val="001673B9"/>
    <w:rsid w:val="001674DB"/>
    <w:rsid w:val="0017061D"/>
    <w:rsid w:val="00170981"/>
    <w:rsid w:val="00170AA1"/>
    <w:rsid w:val="00170CA4"/>
    <w:rsid w:val="00171BA6"/>
    <w:rsid w:val="0017203B"/>
    <w:rsid w:val="001720F1"/>
    <w:rsid w:val="00172AB1"/>
    <w:rsid w:val="00172B0B"/>
    <w:rsid w:val="00174CD2"/>
    <w:rsid w:val="00174F03"/>
    <w:rsid w:val="001750FC"/>
    <w:rsid w:val="001757D7"/>
    <w:rsid w:val="00175E88"/>
    <w:rsid w:val="001773F7"/>
    <w:rsid w:val="00180972"/>
    <w:rsid w:val="00182147"/>
    <w:rsid w:val="0018236B"/>
    <w:rsid w:val="00182E25"/>
    <w:rsid w:val="00182F54"/>
    <w:rsid w:val="0018311F"/>
    <w:rsid w:val="001833D0"/>
    <w:rsid w:val="00185092"/>
    <w:rsid w:val="00185947"/>
    <w:rsid w:val="00185EC1"/>
    <w:rsid w:val="00186110"/>
    <w:rsid w:val="0018732B"/>
    <w:rsid w:val="001878D8"/>
    <w:rsid w:val="0019010B"/>
    <w:rsid w:val="00191680"/>
    <w:rsid w:val="00191F9E"/>
    <w:rsid w:val="001923EF"/>
    <w:rsid w:val="00192615"/>
    <w:rsid w:val="00194BEF"/>
    <w:rsid w:val="00194D89"/>
    <w:rsid w:val="00195728"/>
    <w:rsid w:val="0019593C"/>
    <w:rsid w:val="001A0564"/>
    <w:rsid w:val="001A1CEE"/>
    <w:rsid w:val="001A426B"/>
    <w:rsid w:val="001A4663"/>
    <w:rsid w:val="001A46A0"/>
    <w:rsid w:val="001A4807"/>
    <w:rsid w:val="001A5011"/>
    <w:rsid w:val="001A52DC"/>
    <w:rsid w:val="001A5C30"/>
    <w:rsid w:val="001A6197"/>
    <w:rsid w:val="001A6B60"/>
    <w:rsid w:val="001A7C0B"/>
    <w:rsid w:val="001B10D6"/>
    <w:rsid w:val="001B1195"/>
    <w:rsid w:val="001B2704"/>
    <w:rsid w:val="001B2BA7"/>
    <w:rsid w:val="001B2F32"/>
    <w:rsid w:val="001B3929"/>
    <w:rsid w:val="001B39B2"/>
    <w:rsid w:val="001B4E62"/>
    <w:rsid w:val="001B6642"/>
    <w:rsid w:val="001B66DD"/>
    <w:rsid w:val="001B7178"/>
    <w:rsid w:val="001B741D"/>
    <w:rsid w:val="001B7471"/>
    <w:rsid w:val="001B7E00"/>
    <w:rsid w:val="001C080A"/>
    <w:rsid w:val="001C0939"/>
    <w:rsid w:val="001C14DB"/>
    <w:rsid w:val="001C1D61"/>
    <w:rsid w:val="001C24F3"/>
    <w:rsid w:val="001C2D52"/>
    <w:rsid w:val="001C36A3"/>
    <w:rsid w:val="001C3752"/>
    <w:rsid w:val="001C3A09"/>
    <w:rsid w:val="001C4162"/>
    <w:rsid w:val="001C4796"/>
    <w:rsid w:val="001C573A"/>
    <w:rsid w:val="001C5849"/>
    <w:rsid w:val="001C6320"/>
    <w:rsid w:val="001C6CCA"/>
    <w:rsid w:val="001C7435"/>
    <w:rsid w:val="001D0775"/>
    <w:rsid w:val="001D188C"/>
    <w:rsid w:val="001D1ECD"/>
    <w:rsid w:val="001D2CA6"/>
    <w:rsid w:val="001D2DD2"/>
    <w:rsid w:val="001D3227"/>
    <w:rsid w:val="001D400C"/>
    <w:rsid w:val="001D4169"/>
    <w:rsid w:val="001D4663"/>
    <w:rsid w:val="001D48B9"/>
    <w:rsid w:val="001D4AC7"/>
    <w:rsid w:val="001D5363"/>
    <w:rsid w:val="001D6F69"/>
    <w:rsid w:val="001E0114"/>
    <w:rsid w:val="001E0F5D"/>
    <w:rsid w:val="001E370C"/>
    <w:rsid w:val="001E3C60"/>
    <w:rsid w:val="001E3E6A"/>
    <w:rsid w:val="001E40DA"/>
    <w:rsid w:val="001E41C3"/>
    <w:rsid w:val="001E4270"/>
    <w:rsid w:val="001E4374"/>
    <w:rsid w:val="001E4675"/>
    <w:rsid w:val="001E47B7"/>
    <w:rsid w:val="001E4CDC"/>
    <w:rsid w:val="001E57CE"/>
    <w:rsid w:val="001E5E43"/>
    <w:rsid w:val="001E6E95"/>
    <w:rsid w:val="001E754B"/>
    <w:rsid w:val="001F03E7"/>
    <w:rsid w:val="001F073C"/>
    <w:rsid w:val="001F1E22"/>
    <w:rsid w:val="001F2610"/>
    <w:rsid w:val="001F3477"/>
    <w:rsid w:val="001F38D6"/>
    <w:rsid w:val="001F3B09"/>
    <w:rsid w:val="001F3E46"/>
    <w:rsid w:val="001F413B"/>
    <w:rsid w:val="001F4DB9"/>
    <w:rsid w:val="001F5AB2"/>
    <w:rsid w:val="001F5E93"/>
    <w:rsid w:val="001F6319"/>
    <w:rsid w:val="001F6C1B"/>
    <w:rsid w:val="001F7DE8"/>
    <w:rsid w:val="002009EF"/>
    <w:rsid w:val="00201CE2"/>
    <w:rsid w:val="00202E8E"/>
    <w:rsid w:val="00203987"/>
    <w:rsid w:val="00203A83"/>
    <w:rsid w:val="00203BAF"/>
    <w:rsid w:val="00203D95"/>
    <w:rsid w:val="00204884"/>
    <w:rsid w:val="00204A4E"/>
    <w:rsid w:val="00204B77"/>
    <w:rsid w:val="0020511A"/>
    <w:rsid w:val="002058AC"/>
    <w:rsid w:val="0020660D"/>
    <w:rsid w:val="00206934"/>
    <w:rsid w:val="00206BD1"/>
    <w:rsid w:val="00207041"/>
    <w:rsid w:val="00207A26"/>
    <w:rsid w:val="00210691"/>
    <w:rsid w:val="00212121"/>
    <w:rsid w:val="00212D28"/>
    <w:rsid w:val="002132C3"/>
    <w:rsid w:val="00213349"/>
    <w:rsid w:val="002134BB"/>
    <w:rsid w:val="00213594"/>
    <w:rsid w:val="002147D9"/>
    <w:rsid w:val="0021551A"/>
    <w:rsid w:val="002156B0"/>
    <w:rsid w:val="002156C0"/>
    <w:rsid w:val="00216A54"/>
    <w:rsid w:val="002173D7"/>
    <w:rsid w:val="0022125D"/>
    <w:rsid w:val="00221E8E"/>
    <w:rsid w:val="00222614"/>
    <w:rsid w:val="00222A11"/>
    <w:rsid w:val="00222D84"/>
    <w:rsid w:val="00223A57"/>
    <w:rsid w:val="0022424F"/>
    <w:rsid w:val="00224B11"/>
    <w:rsid w:val="00224C58"/>
    <w:rsid w:val="00224D3A"/>
    <w:rsid w:val="00225250"/>
    <w:rsid w:val="00226836"/>
    <w:rsid w:val="00227120"/>
    <w:rsid w:val="002271F8"/>
    <w:rsid w:val="002307A4"/>
    <w:rsid w:val="00231456"/>
    <w:rsid w:val="002315E5"/>
    <w:rsid w:val="00231715"/>
    <w:rsid w:val="0023206A"/>
    <w:rsid w:val="00233873"/>
    <w:rsid w:val="002341FB"/>
    <w:rsid w:val="002375B4"/>
    <w:rsid w:val="0024042B"/>
    <w:rsid w:val="00241556"/>
    <w:rsid w:val="00241BDC"/>
    <w:rsid w:val="00241FF5"/>
    <w:rsid w:val="002424F2"/>
    <w:rsid w:val="00242856"/>
    <w:rsid w:val="0024327A"/>
    <w:rsid w:val="0024332B"/>
    <w:rsid w:val="00244368"/>
    <w:rsid w:val="00244FF0"/>
    <w:rsid w:val="002458AA"/>
    <w:rsid w:val="00245E01"/>
    <w:rsid w:val="00246A9A"/>
    <w:rsid w:val="00246E63"/>
    <w:rsid w:val="002505A6"/>
    <w:rsid w:val="00251F3A"/>
    <w:rsid w:val="00252B1E"/>
    <w:rsid w:val="0025372D"/>
    <w:rsid w:val="0025383A"/>
    <w:rsid w:val="00254483"/>
    <w:rsid w:val="00254D85"/>
    <w:rsid w:val="00254FCE"/>
    <w:rsid w:val="002550C8"/>
    <w:rsid w:val="00256478"/>
    <w:rsid w:val="002576F2"/>
    <w:rsid w:val="00257E6E"/>
    <w:rsid w:val="0026065D"/>
    <w:rsid w:val="00260749"/>
    <w:rsid w:val="00260880"/>
    <w:rsid w:val="0026203A"/>
    <w:rsid w:val="00262FA5"/>
    <w:rsid w:val="00263A43"/>
    <w:rsid w:val="0026742B"/>
    <w:rsid w:val="0026791D"/>
    <w:rsid w:val="002713BF"/>
    <w:rsid w:val="0027276A"/>
    <w:rsid w:val="00272AE5"/>
    <w:rsid w:val="00272BF4"/>
    <w:rsid w:val="00273F35"/>
    <w:rsid w:val="002744BC"/>
    <w:rsid w:val="002747BD"/>
    <w:rsid w:val="00274A7D"/>
    <w:rsid w:val="00274D9F"/>
    <w:rsid w:val="0027504B"/>
    <w:rsid w:val="00275F51"/>
    <w:rsid w:val="0027671D"/>
    <w:rsid w:val="00276E75"/>
    <w:rsid w:val="00276FBC"/>
    <w:rsid w:val="00277075"/>
    <w:rsid w:val="002772EA"/>
    <w:rsid w:val="00280B75"/>
    <w:rsid w:val="00282773"/>
    <w:rsid w:val="00282D78"/>
    <w:rsid w:val="0028372E"/>
    <w:rsid w:val="00283EC8"/>
    <w:rsid w:val="0028422C"/>
    <w:rsid w:val="00284A26"/>
    <w:rsid w:val="00285C9D"/>
    <w:rsid w:val="002868C8"/>
    <w:rsid w:val="002875A9"/>
    <w:rsid w:val="00287C9D"/>
    <w:rsid w:val="00287CF9"/>
    <w:rsid w:val="002906CA"/>
    <w:rsid w:val="00290950"/>
    <w:rsid w:val="00290C3A"/>
    <w:rsid w:val="00292CFB"/>
    <w:rsid w:val="00292E86"/>
    <w:rsid w:val="00294E49"/>
    <w:rsid w:val="00296404"/>
    <w:rsid w:val="00296484"/>
    <w:rsid w:val="002969BF"/>
    <w:rsid w:val="00296FA3"/>
    <w:rsid w:val="0029729A"/>
    <w:rsid w:val="002A022F"/>
    <w:rsid w:val="002A16CE"/>
    <w:rsid w:val="002A2001"/>
    <w:rsid w:val="002A2078"/>
    <w:rsid w:val="002A4ADF"/>
    <w:rsid w:val="002A4BCF"/>
    <w:rsid w:val="002A62E6"/>
    <w:rsid w:val="002A63EB"/>
    <w:rsid w:val="002A6954"/>
    <w:rsid w:val="002B1699"/>
    <w:rsid w:val="002B1797"/>
    <w:rsid w:val="002B21E9"/>
    <w:rsid w:val="002B349D"/>
    <w:rsid w:val="002B34F0"/>
    <w:rsid w:val="002B3FFA"/>
    <w:rsid w:val="002B40FF"/>
    <w:rsid w:val="002B477E"/>
    <w:rsid w:val="002B5DEA"/>
    <w:rsid w:val="002B7315"/>
    <w:rsid w:val="002B776D"/>
    <w:rsid w:val="002B7D87"/>
    <w:rsid w:val="002C0E8B"/>
    <w:rsid w:val="002C1664"/>
    <w:rsid w:val="002C3BDA"/>
    <w:rsid w:val="002C4516"/>
    <w:rsid w:val="002C4DD5"/>
    <w:rsid w:val="002C5305"/>
    <w:rsid w:val="002C5536"/>
    <w:rsid w:val="002C575A"/>
    <w:rsid w:val="002D1DD3"/>
    <w:rsid w:val="002D252C"/>
    <w:rsid w:val="002D39DE"/>
    <w:rsid w:val="002D54B6"/>
    <w:rsid w:val="002D65FE"/>
    <w:rsid w:val="002D680E"/>
    <w:rsid w:val="002D7ADB"/>
    <w:rsid w:val="002D7B52"/>
    <w:rsid w:val="002E0CE0"/>
    <w:rsid w:val="002E16AA"/>
    <w:rsid w:val="002E1CF4"/>
    <w:rsid w:val="002E1E1A"/>
    <w:rsid w:val="002E247A"/>
    <w:rsid w:val="002E32A8"/>
    <w:rsid w:val="002E37E4"/>
    <w:rsid w:val="002E3EF3"/>
    <w:rsid w:val="002E47D9"/>
    <w:rsid w:val="002E4ADC"/>
    <w:rsid w:val="002E5702"/>
    <w:rsid w:val="002E5D93"/>
    <w:rsid w:val="002E715C"/>
    <w:rsid w:val="002E7AC1"/>
    <w:rsid w:val="002E7D56"/>
    <w:rsid w:val="002F0034"/>
    <w:rsid w:val="002F00C6"/>
    <w:rsid w:val="002F00DE"/>
    <w:rsid w:val="002F037A"/>
    <w:rsid w:val="002F1018"/>
    <w:rsid w:val="002F1192"/>
    <w:rsid w:val="002F141F"/>
    <w:rsid w:val="002F7B1D"/>
    <w:rsid w:val="003007E9"/>
    <w:rsid w:val="00301482"/>
    <w:rsid w:val="00301587"/>
    <w:rsid w:val="00301EB6"/>
    <w:rsid w:val="0030270A"/>
    <w:rsid w:val="003027EA"/>
    <w:rsid w:val="003037C5"/>
    <w:rsid w:val="003038F8"/>
    <w:rsid w:val="0030466E"/>
    <w:rsid w:val="00304C0E"/>
    <w:rsid w:val="00310E6A"/>
    <w:rsid w:val="00312955"/>
    <w:rsid w:val="00312CFC"/>
    <w:rsid w:val="003132E3"/>
    <w:rsid w:val="00314700"/>
    <w:rsid w:val="00314AB1"/>
    <w:rsid w:val="00314FDF"/>
    <w:rsid w:val="00315551"/>
    <w:rsid w:val="0031559A"/>
    <w:rsid w:val="00315F82"/>
    <w:rsid w:val="00316514"/>
    <w:rsid w:val="003165D7"/>
    <w:rsid w:val="003168B5"/>
    <w:rsid w:val="003169C0"/>
    <w:rsid w:val="00317233"/>
    <w:rsid w:val="00317F7A"/>
    <w:rsid w:val="00320D79"/>
    <w:rsid w:val="00321F7E"/>
    <w:rsid w:val="003221B4"/>
    <w:rsid w:val="0032327F"/>
    <w:rsid w:val="00324B79"/>
    <w:rsid w:val="003252B7"/>
    <w:rsid w:val="003257AF"/>
    <w:rsid w:val="00325CE4"/>
    <w:rsid w:val="00326199"/>
    <w:rsid w:val="003261D3"/>
    <w:rsid w:val="00326ED6"/>
    <w:rsid w:val="00327208"/>
    <w:rsid w:val="00327CD3"/>
    <w:rsid w:val="00330D9C"/>
    <w:rsid w:val="00331622"/>
    <w:rsid w:val="0033178B"/>
    <w:rsid w:val="0033266E"/>
    <w:rsid w:val="003328D6"/>
    <w:rsid w:val="00332A6D"/>
    <w:rsid w:val="00332EAD"/>
    <w:rsid w:val="00332F3A"/>
    <w:rsid w:val="00333129"/>
    <w:rsid w:val="00333238"/>
    <w:rsid w:val="003337F2"/>
    <w:rsid w:val="00333C3E"/>
    <w:rsid w:val="003344FB"/>
    <w:rsid w:val="00335681"/>
    <w:rsid w:val="00336484"/>
    <w:rsid w:val="00336E88"/>
    <w:rsid w:val="00337632"/>
    <w:rsid w:val="00337686"/>
    <w:rsid w:val="0034016E"/>
    <w:rsid w:val="00340248"/>
    <w:rsid w:val="0034043A"/>
    <w:rsid w:val="003407A5"/>
    <w:rsid w:val="00340878"/>
    <w:rsid w:val="0034241F"/>
    <w:rsid w:val="0034268C"/>
    <w:rsid w:val="00343AF7"/>
    <w:rsid w:val="00344070"/>
    <w:rsid w:val="00344EF3"/>
    <w:rsid w:val="00345047"/>
    <w:rsid w:val="003452CA"/>
    <w:rsid w:val="0034555A"/>
    <w:rsid w:val="0035132F"/>
    <w:rsid w:val="00351FC7"/>
    <w:rsid w:val="00353101"/>
    <w:rsid w:val="00353D7E"/>
    <w:rsid w:val="00354471"/>
    <w:rsid w:val="00354907"/>
    <w:rsid w:val="00354D53"/>
    <w:rsid w:val="00357476"/>
    <w:rsid w:val="003625EB"/>
    <w:rsid w:val="00362A81"/>
    <w:rsid w:val="003633DC"/>
    <w:rsid w:val="00363458"/>
    <w:rsid w:val="00363A2C"/>
    <w:rsid w:val="00363B25"/>
    <w:rsid w:val="00364AE8"/>
    <w:rsid w:val="0036680B"/>
    <w:rsid w:val="00366A13"/>
    <w:rsid w:val="00367B14"/>
    <w:rsid w:val="00367C4E"/>
    <w:rsid w:val="0037014E"/>
    <w:rsid w:val="003709AE"/>
    <w:rsid w:val="00370B73"/>
    <w:rsid w:val="0037229A"/>
    <w:rsid w:val="0037244F"/>
    <w:rsid w:val="0037254A"/>
    <w:rsid w:val="0037346D"/>
    <w:rsid w:val="003741FC"/>
    <w:rsid w:val="00374207"/>
    <w:rsid w:val="00375241"/>
    <w:rsid w:val="00375330"/>
    <w:rsid w:val="00375482"/>
    <w:rsid w:val="0037561F"/>
    <w:rsid w:val="00375A0D"/>
    <w:rsid w:val="00375FBA"/>
    <w:rsid w:val="003761EF"/>
    <w:rsid w:val="003771CD"/>
    <w:rsid w:val="00377EDD"/>
    <w:rsid w:val="003802C6"/>
    <w:rsid w:val="00381086"/>
    <w:rsid w:val="0038254B"/>
    <w:rsid w:val="0038256E"/>
    <w:rsid w:val="003831EB"/>
    <w:rsid w:val="003833A3"/>
    <w:rsid w:val="00383F2A"/>
    <w:rsid w:val="00384448"/>
    <w:rsid w:val="00384611"/>
    <w:rsid w:val="003848B2"/>
    <w:rsid w:val="00385138"/>
    <w:rsid w:val="00385688"/>
    <w:rsid w:val="003862DC"/>
    <w:rsid w:val="0038671D"/>
    <w:rsid w:val="00386A51"/>
    <w:rsid w:val="003873F7"/>
    <w:rsid w:val="003878B8"/>
    <w:rsid w:val="003901D6"/>
    <w:rsid w:val="0039045D"/>
    <w:rsid w:val="00390796"/>
    <w:rsid w:val="00390DB1"/>
    <w:rsid w:val="00391F89"/>
    <w:rsid w:val="00392290"/>
    <w:rsid w:val="00392981"/>
    <w:rsid w:val="00392B4B"/>
    <w:rsid w:val="00392B66"/>
    <w:rsid w:val="00392E11"/>
    <w:rsid w:val="00393F6D"/>
    <w:rsid w:val="003946F7"/>
    <w:rsid w:val="00394FF8"/>
    <w:rsid w:val="00394FFE"/>
    <w:rsid w:val="003960CB"/>
    <w:rsid w:val="003961AE"/>
    <w:rsid w:val="0039679C"/>
    <w:rsid w:val="003974DC"/>
    <w:rsid w:val="003A02C0"/>
    <w:rsid w:val="003A060F"/>
    <w:rsid w:val="003A156A"/>
    <w:rsid w:val="003A1620"/>
    <w:rsid w:val="003A1BD2"/>
    <w:rsid w:val="003A1E1C"/>
    <w:rsid w:val="003A273A"/>
    <w:rsid w:val="003A399A"/>
    <w:rsid w:val="003A3F2A"/>
    <w:rsid w:val="003A473B"/>
    <w:rsid w:val="003A4948"/>
    <w:rsid w:val="003A6687"/>
    <w:rsid w:val="003A6689"/>
    <w:rsid w:val="003A6FA4"/>
    <w:rsid w:val="003A75C9"/>
    <w:rsid w:val="003B0C0C"/>
    <w:rsid w:val="003B2E9F"/>
    <w:rsid w:val="003B41F0"/>
    <w:rsid w:val="003B449B"/>
    <w:rsid w:val="003B4538"/>
    <w:rsid w:val="003B4A13"/>
    <w:rsid w:val="003B4B3B"/>
    <w:rsid w:val="003B4CB2"/>
    <w:rsid w:val="003B4CE1"/>
    <w:rsid w:val="003B4DAE"/>
    <w:rsid w:val="003B5671"/>
    <w:rsid w:val="003B60CC"/>
    <w:rsid w:val="003B6113"/>
    <w:rsid w:val="003C07A0"/>
    <w:rsid w:val="003C0853"/>
    <w:rsid w:val="003C0F26"/>
    <w:rsid w:val="003C19BB"/>
    <w:rsid w:val="003C1B64"/>
    <w:rsid w:val="003C1BFF"/>
    <w:rsid w:val="003C1EF9"/>
    <w:rsid w:val="003C2456"/>
    <w:rsid w:val="003C26A1"/>
    <w:rsid w:val="003C2A26"/>
    <w:rsid w:val="003C343D"/>
    <w:rsid w:val="003C3613"/>
    <w:rsid w:val="003C41D0"/>
    <w:rsid w:val="003C4A95"/>
    <w:rsid w:val="003C5137"/>
    <w:rsid w:val="003C5562"/>
    <w:rsid w:val="003C6510"/>
    <w:rsid w:val="003C6833"/>
    <w:rsid w:val="003D08A6"/>
    <w:rsid w:val="003D17C4"/>
    <w:rsid w:val="003D2EF0"/>
    <w:rsid w:val="003D31E5"/>
    <w:rsid w:val="003D3646"/>
    <w:rsid w:val="003D4273"/>
    <w:rsid w:val="003D4EFE"/>
    <w:rsid w:val="003D53FC"/>
    <w:rsid w:val="003D5F60"/>
    <w:rsid w:val="003D691D"/>
    <w:rsid w:val="003D730F"/>
    <w:rsid w:val="003D7FDA"/>
    <w:rsid w:val="003E0449"/>
    <w:rsid w:val="003E1482"/>
    <w:rsid w:val="003E2132"/>
    <w:rsid w:val="003E2792"/>
    <w:rsid w:val="003E2DD7"/>
    <w:rsid w:val="003E3094"/>
    <w:rsid w:val="003E38A3"/>
    <w:rsid w:val="003E4660"/>
    <w:rsid w:val="003E572E"/>
    <w:rsid w:val="003E698C"/>
    <w:rsid w:val="003E6FB9"/>
    <w:rsid w:val="003E782E"/>
    <w:rsid w:val="003E7BCC"/>
    <w:rsid w:val="003E7DE7"/>
    <w:rsid w:val="003E7F36"/>
    <w:rsid w:val="003F05E9"/>
    <w:rsid w:val="003F0A0B"/>
    <w:rsid w:val="003F0B02"/>
    <w:rsid w:val="003F0D14"/>
    <w:rsid w:val="003F17A0"/>
    <w:rsid w:val="003F1944"/>
    <w:rsid w:val="003F1A2B"/>
    <w:rsid w:val="003F2141"/>
    <w:rsid w:val="003F2DB0"/>
    <w:rsid w:val="003F2E4D"/>
    <w:rsid w:val="003F4635"/>
    <w:rsid w:val="003F5C5B"/>
    <w:rsid w:val="003F5E01"/>
    <w:rsid w:val="003F5F73"/>
    <w:rsid w:val="003F6BB1"/>
    <w:rsid w:val="003F7C7D"/>
    <w:rsid w:val="0040000A"/>
    <w:rsid w:val="004007FC"/>
    <w:rsid w:val="004016C9"/>
    <w:rsid w:val="00401981"/>
    <w:rsid w:val="00401DE8"/>
    <w:rsid w:val="004032A0"/>
    <w:rsid w:val="004039F2"/>
    <w:rsid w:val="00404CB9"/>
    <w:rsid w:val="00404DC2"/>
    <w:rsid w:val="0040501C"/>
    <w:rsid w:val="004052BF"/>
    <w:rsid w:val="004059BE"/>
    <w:rsid w:val="00405C4E"/>
    <w:rsid w:val="004064D0"/>
    <w:rsid w:val="004075D1"/>
    <w:rsid w:val="004079E2"/>
    <w:rsid w:val="004079E3"/>
    <w:rsid w:val="00410195"/>
    <w:rsid w:val="00410433"/>
    <w:rsid w:val="004118DF"/>
    <w:rsid w:val="0041204D"/>
    <w:rsid w:val="00412B92"/>
    <w:rsid w:val="00413023"/>
    <w:rsid w:val="00413B73"/>
    <w:rsid w:val="0041479C"/>
    <w:rsid w:val="00414C72"/>
    <w:rsid w:val="004152BA"/>
    <w:rsid w:val="00415A93"/>
    <w:rsid w:val="00415BF2"/>
    <w:rsid w:val="00416E2E"/>
    <w:rsid w:val="00416F49"/>
    <w:rsid w:val="0042089C"/>
    <w:rsid w:val="00420915"/>
    <w:rsid w:val="00420B7D"/>
    <w:rsid w:val="004219FC"/>
    <w:rsid w:val="00421EAC"/>
    <w:rsid w:val="00422AE0"/>
    <w:rsid w:val="00422FEF"/>
    <w:rsid w:val="0042350C"/>
    <w:rsid w:val="00424439"/>
    <w:rsid w:val="00425B0A"/>
    <w:rsid w:val="00425D82"/>
    <w:rsid w:val="0042674B"/>
    <w:rsid w:val="00427A59"/>
    <w:rsid w:val="00427B6C"/>
    <w:rsid w:val="00427D96"/>
    <w:rsid w:val="00430030"/>
    <w:rsid w:val="00430287"/>
    <w:rsid w:val="0043028F"/>
    <w:rsid w:val="00430461"/>
    <w:rsid w:val="00430A88"/>
    <w:rsid w:val="00430CBC"/>
    <w:rsid w:val="00431C7C"/>
    <w:rsid w:val="00433283"/>
    <w:rsid w:val="004347F7"/>
    <w:rsid w:val="00434DE0"/>
    <w:rsid w:val="004357ED"/>
    <w:rsid w:val="00435DBC"/>
    <w:rsid w:val="004365D5"/>
    <w:rsid w:val="00437DF5"/>
    <w:rsid w:val="004403A2"/>
    <w:rsid w:val="0044040D"/>
    <w:rsid w:val="00440AEC"/>
    <w:rsid w:val="0044122D"/>
    <w:rsid w:val="00441792"/>
    <w:rsid w:val="00442D3A"/>
    <w:rsid w:val="00443393"/>
    <w:rsid w:val="0044379C"/>
    <w:rsid w:val="00443B60"/>
    <w:rsid w:val="00445C74"/>
    <w:rsid w:val="00447AC9"/>
    <w:rsid w:val="00450050"/>
    <w:rsid w:val="00450133"/>
    <w:rsid w:val="004513B9"/>
    <w:rsid w:val="00451C3E"/>
    <w:rsid w:val="00453D01"/>
    <w:rsid w:val="00453F74"/>
    <w:rsid w:val="00454579"/>
    <w:rsid w:val="00457A69"/>
    <w:rsid w:val="004602F6"/>
    <w:rsid w:val="0046099D"/>
    <w:rsid w:val="00460DDE"/>
    <w:rsid w:val="00461BDF"/>
    <w:rsid w:val="004628A0"/>
    <w:rsid w:val="00464877"/>
    <w:rsid w:val="00464ADA"/>
    <w:rsid w:val="00464B48"/>
    <w:rsid w:val="0046591C"/>
    <w:rsid w:val="00465DFF"/>
    <w:rsid w:val="004662F1"/>
    <w:rsid w:val="0046639A"/>
    <w:rsid w:val="00466594"/>
    <w:rsid w:val="004669AF"/>
    <w:rsid w:val="00471470"/>
    <w:rsid w:val="00472CA5"/>
    <w:rsid w:val="004738FC"/>
    <w:rsid w:val="00474600"/>
    <w:rsid w:val="004759FF"/>
    <w:rsid w:val="004762DD"/>
    <w:rsid w:val="00476474"/>
    <w:rsid w:val="00477AE8"/>
    <w:rsid w:val="00477BC1"/>
    <w:rsid w:val="0048031F"/>
    <w:rsid w:val="00481F59"/>
    <w:rsid w:val="00482050"/>
    <w:rsid w:val="00482644"/>
    <w:rsid w:val="00485166"/>
    <w:rsid w:val="00485A59"/>
    <w:rsid w:val="00486331"/>
    <w:rsid w:val="00486365"/>
    <w:rsid w:val="0048649E"/>
    <w:rsid w:val="00486780"/>
    <w:rsid w:val="00486E0E"/>
    <w:rsid w:val="00487095"/>
    <w:rsid w:val="00487601"/>
    <w:rsid w:val="004876A5"/>
    <w:rsid w:val="004876C8"/>
    <w:rsid w:val="00487F50"/>
    <w:rsid w:val="00490568"/>
    <w:rsid w:val="004907AD"/>
    <w:rsid w:val="00490CB6"/>
    <w:rsid w:val="0049105F"/>
    <w:rsid w:val="0049153D"/>
    <w:rsid w:val="00491AB4"/>
    <w:rsid w:val="0049369B"/>
    <w:rsid w:val="004950C7"/>
    <w:rsid w:val="004960FF"/>
    <w:rsid w:val="00496733"/>
    <w:rsid w:val="00497123"/>
    <w:rsid w:val="004971F5"/>
    <w:rsid w:val="0049791C"/>
    <w:rsid w:val="004A08D5"/>
    <w:rsid w:val="004A21D6"/>
    <w:rsid w:val="004A2E84"/>
    <w:rsid w:val="004A30A8"/>
    <w:rsid w:val="004A3D62"/>
    <w:rsid w:val="004A3F28"/>
    <w:rsid w:val="004A4A00"/>
    <w:rsid w:val="004A5187"/>
    <w:rsid w:val="004A53E0"/>
    <w:rsid w:val="004A61D1"/>
    <w:rsid w:val="004A678E"/>
    <w:rsid w:val="004A7437"/>
    <w:rsid w:val="004A746D"/>
    <w:rsid w:val="004A7F70"/>
    <w:rsid w:val="004B0D95"/>
    <w:rsid w:val="004B1C28"/>
    <w:rsid w:val="004B1F1F"/>
    <w:rsid w:val="004B2135"/>
    <w:rsid w:val="004B29EE"/>
    <w:rsid w:val="004B3A55"/>
    <w:rsid w:val="004B3ABB"/>
    <w:rsid w:val="004B420E"/>
    <w:rsid w:val="004B4965"/>
    <w:rsid w:val="004B4BEE"/>
    <w:rsid w:val="004B57FE"/>
    <w:rsid w:val="004B64EC"/>
    <w:rsid w:val="004B7493"/>
    <w:rsid w:val="004C0472"/>
    <w:rsid w:val="004C0A6A"/>
    <w:rsid w:val="004C0B73"/>
    <w:rsid w:val="004C123A"/>
    <w:rsid w:val="004C2D83"/>
    <w:rsid w:val="004C3B2F"/>
    <w:rsid w:val="004C400B"/>
    <w:rsid w:val="004C510A"/>
    <w:rsid w:val="004C56FF"/>
    <w:rsid w:val="004C5DC4"/>
    <w:rsid w:val="004C78A8"/>
    <w:rsid w:val="004D0457"/>
    <w:rsid w:val="004D0734"/>
    <w:rsid w:val="004D0AB0"/>
    <w:rsid w:val="004D0C2E"/>
    <w:rsid w:val="004D1AA2"/>
    <w:rsid w:val="004D42F3"/>
    <w:rsid w:val="004D46D2"/>
    <w:rsid w:val="004D4F0A"/>
    <w:rsid w:val="004D6674"/>
    <w:rsid w:val="004D6C15"/>
    <w:rsid w:val="004D6DA0"/>
    <w:rsid w:val="004D7317"/>
    <w:rsid w:val="004D7A93"/>
    <w:rsid w:val="004E0939"/>
    <w:rsid w:val="004E0C38"/>
    <w:rsid w:val="004E0C7C"/>
    <w:rsid w:val="004E1248"/>
    <w:rsid w:val="004E1E12"/>
    <w:rsid w:val="004E3B6A"/>
    <w:rsid w:val="004E44E4"/>
    <w:rsid w:val="004E527B"/>
    <w:rsid w:val="004E638E"/>
    <w:rsid w:val="004E6420"/>
    <w:rsid w:val="004E7225"/>
    <w:rsid w:val="004E7809"/>
    <w:rsid w:val="004E786E"/>
    <w:rsid w:val="004E7B90"/>
    <w:rsid w:val="004F1B69"/>
    <w:rsid w:val="004F1BD9"/>
    <w:rsid w:val="004F21CD"/>
    <w:rsid w:val="004F22BC"/>
    <w:rsid w:val="004F28E9"/>
    <w:rsid w:val="004F2A10"/>
    <w:rsid w:val="004F35A2"/>
    <w:rsid w:val="004F3ED2"/>
    <w:rsid w:val="004F52E3"/>
    <w:rsid w:val="004F5B18"/>
    <w:rsid w:val="004F5CA6"/>
    <w:rsid w:val="004F657B"/>
    <w:rsid w:val="004F663C"/>
    <w:rsid w:val="004F677A"/>
    <w:rsid w:val="004F6B45"/>
    <w:rsid w:val="004F7243"/>
    <w:rsid w:val="005016DD"/>
    <w:rsid w:val="00502BE8"/>
    <w:rsid w:val="00503405"/>
    <w:rsid w:val="00503513"/>
    <w:rsid w:val="00503A97"/>
    <w:rsid w:val="00503CAF"/>
    <w:rsid w:val="00504752"/>
    <w:rsid w:val="00504A0F"/>
    <w:rsid w:val="00505194"/>
    <w:rsid w:val="00506809"/>
    <w:rsid w:val="00506DC0"/>
    <w:rsid w:val="0050710D"/>
    <w:rsid w:val="00510540"/>
    <w:rsid w:val="00510850"/>
    <w:rsid w:val="005119FB"/>
    <w:rsid w:val="00512BDD"/>
    <w:rsid w:val="00513A1E"/>
    <w:rsid w:val="0051624D"/>
    <w:rsid w:val="005170DC"/>
    <w:rsid w:val="00517774"/>
    <w:rsid w:val="0052099F"/>
    <w:rsid w:val="00520A14"/>
    <w:rsid w:val="00520E4B"/>
    <w:rsid w:val="00521757"/>
    <w:rsid w:val="005218FB"/>
    <w:rsid w:val="0052200C"/>
    <w:rsid w:val="00522263"/>
    <w:rsid w:val="005232FE"/>
    <w:rsid w:val="005242B6"/>
    <w:rsid w:val="0052468B"/>
    <w:rsid w:val="00524B1B"/>
    <w:rsid w:val="00524C7B"/>
    <w:rsid w:val="005252DC"/>
    <w:rsid w:val="00525760"/>
    <w:rsid w:val="00526EEF"/>
    <w:rsid w:val="005276D8"/>
    <w:rsid w:val="0053028A"/>
    <w:rsid w:val="005307DE"/>
    <w:rsid w:val="005319FE"/>
    <w:rsid w:val="00531C9E"/>
    <w:rsid w:val="0053233E"/>
    <w:rsid w:val="0053279D"/>
    <w:rsid w:val="005327EA"/>
    <w:rsid w:val="00532B42"/>
    <w:rsid w:val="005334DA"/>
    <w:rsid w:val="00533538"/>
    <w:rsid w:val="00533D55"/>
    <w:rsid w:val="0053405A"/>
    <w:rsid w:val="0053419D"/>
    <w:rsid w:val="005348F8"/>
    <w:rsid w:val="0053553C"/>
    <w:rsid w:val="00536385"/>
    <w:rsid w:val="005363EB"/>
    <w:rsid w:val="00536ACD"/>
    <w:rsid w:val="005419CF"/>
    <w:rsid w:val="00541AE0"/>
    <w:rsid w:val="0054250C"/>
    <w:rsid w:val="0054293B"/>
    <w:rsid w:val="0054391B"/>
    <w:rsid w:val="00543DFF"/>
    <w:rsid w:val="00545216"/>
    <w:rsid w:val="00546627"/>
    <w:rsid w:val="00546F92"/>
    <w:rsid w:val="005506F6"/>
    <w:rsid w:val="00550C45"/>
    <w:rsid w:val="00550E30"/>
    <w:rsid w:val="00550EF6"/>
    <w:rsid w:val="00551518"/>
    <w:rsid w:val="00552227"/>
    <w:rsid w:val="00552E8A"/>
    <w:rsid w:val="00553238"/>
    <w:rsid w:val="0055393A"/>
    <w:rsid w:val="00554B61"/>
    <w:rsid w:val="005567A9"/>
    <w:rsid w:val="005567D5"/>
    <w:rsid w:val="00557651"/>
    <w:rsid w:val="005606F5"/>
    <w:rsid w:val="00561C22"/>
    <w:rsid w:val="00561CD5"/>
    <w:rsid w:val="005624C6"/>
    <w:rsid w:val="00562A08"/>
    <w:rsid w:val="00562BFA"/>
    <w:rsid w:val="00563972"/>
    <w:rsid w:val="00563F09"/>
    <w:rsid w:val="00564B79"/>
    <w:rsid w:val="00564C89"/>
    <w:rsid w:val="005650BC"/>
    <w:rsid w:val="00567266"/>
    <w:rsid w:val="00567892"/>
    <w:rsid w:val="0057011F"/>
    <w:rsid w:val="00570192"/>
    <w:rsid w:val="00572E4E"/>
    <w:rsid w:val="00572F9A"/>
    <w:rsid w:val="00573837"/>
    <w:rsid w:val="005739D2"/>
    <w:rsid w:val="005774CC"/>
    <w:rsid w:val="005777FB"/>
    <w:rsid w:val="00581B33"/>
    <w:rsid w:val="00581DB1"/>
    <w:rsid w:val="005824B1"/>
    <w:rsid w:val="0058274B"/>
    <w:rsid w:val="00582C9C"/>
    <w:rsid w:val="005832FC"/>
    <w:rsid w:val="00583BF4"/>
    <w:rsid w:val="0058414B"/>
    <w:rsid w:val="005841E0"/>
    <w:rsid w:val="00584951"/>
    <w:rsid w:val="00584C6C"/>
    <w:rsid w:val="00584D4F"/>
    <w:rsid w:val="00584DC2"/>
    <w:rsid w:val="00585B9D"/>
    <w:rsid w:val="00587CFC"/>
    <w:rsid w:val="00590E1C"/>
    <w:rsid w:val="005913E1"/>
    <w:rsid w:val="005914B1"/>
    <w:rsid w:val="005914B9"/>
    <w:rsid w:val="0059233C"/>
    <w:rsid w:val="00592354"/>
    <w:rsid w:val="00592EBB"/>
    <w:rsid w:val="005931E1"/>
    <w:rsid w:val="005945D5"/>
    <w:rsid w:val="00594F9D"/>
    <w:rsid w:val="005952AA"/>
    <w:rsid w:val="00595745"/>
    <w:rsid w:val="00595C29"/>
    <w:rsid w:val="00596909"/>
    <w:rsid w:val="00596982"/>
    <w:rsid w:val="00596F92"/>
    <w:rsid w:val="005A02EE"/>
    <w:rsid w:val="005A0723"/>
    <w:rsid w:val="005A1FC5"/>
    <w:rsid w:val="005A2071"/>
    <w:rsid w:val="005A3131"/>
    <w:rsid w:val="005A357C"/>
    <w:rsid w:val="005A4D06"/>
    <w:rsid w:val="005A518C"/>
    <w:rsid w:val="005A51A6"/>
    <w:rsid w:val="005A59FE"/>
    <w:rsid w:val="005A68DA"/>
    <w:rsid w:val="005A7677"/>
    <w:rsid w:val="005A7EB0"/>
    <w:rsid w:val="005B009E"/>
    <w:rsid w:val="005B024C"/>
    <w:rsid w:val="005B1F89"/>
    <w:rsid w:val="005B25F2"/>
    <w:rsid w:val="005B2A1F"/>
    <w:rsid w:val="005B2A48"/>
    <w:rsid w:val="005B2D33"/>
    <w:rsid w:val="005B766D"/>
    <w:rsid w:val="005B79EC"/>
    <w:rsid w:val="005C1751"/>
    <w:rsid w:val="005C20D5"/>
    <w:rsid w:val="005C3E3E"/>
    <w:rsid w:val="005C4548"/>
    <w:rsid w:val="005C5BF9"/>
    <w:rsid w:val="005C753B"/>
    <w:rsid w:val="005C7D79"/>
    <w:rsid w:val="005D020D"/>
    <w:rsid w:val="005D1B8A"/>
    <w:rsid w:val="005D1DBC"/>
    <w:rsid w:val="005D33DA"/>
    <w:rsid w:val="005D36DF"/>
    <w:rsid w:val="005D3BE1"/>
    <w:rsid w:val="005D5463"/>
    <w:rsid w:val="005D5EA0"/>
    <w:rsid w:val="005D6AC7"/>
    <w:rsid w:val="005E0B6A"/>
    <w:rsid w:val="005E0D57"/>
    <w:rsid w:val="005E0F6A"/>
    <w:rsid w:val="005E1D67"/>
    <w:rsid w:val="005E38BA"/>
    <w:rsid w:val="005E3D6A"/>
    <w:rsid w:val="005E4632"/>
    <w:rsid w:val="005E4FC9"/>
    <w:rsid w:val="005E5577"/>
    <w:rsid w:val="005E640D"/>
    <w:rsid w:val="005E6866"/>
    <w:rsid w:val="005E715D"/>
    <w:rsid w:val="005E7226"/>
    <w:rsid w:val="005E73DA"/>
    <w:rsid w:val="005E7FBE"/>
    <w:rsid w:val="005F08D2"/>
    <w:rsid w:val="005F0BDB"/>
    <w:rsid w:val="005F1A16"/>
    <w:rsid w:val="005F2829"/>
    <w:rsid w:val="005F325B"/>
    <w:rsid w:val="005F3C3E"/>
    <w:rsid w:val="005F475B"/>
    <w:rsid w:val="005F499C"/>
    <w:rsid w:val="005F757D"/>
    <w:rsid w:val="005F78DE"/>
    <w:rsid w:val="0060190A"/>
    <w:rsid w:val="00603271"/>
    <w:rsid w:val="00603AC7"/>
    <w:rsid w:val="00604EE4"/>
    <w:rsid w:val="00605B6F"/>
    <w:rsid w:val="00605DC0"/>
    <w:rsid w:val="00606531"/>
    <w:rsid w:val="0060663B"/>
    <w:rsid w:val="00607A7F"/>
    <w:rsid w:val="00607F13"/>
    <w:rsid w:val="00607F37"/>
    <w:rsid w:val="006115F2"/>
    <w:rsid w:val="00612C86"/>
    <w:rsid w:val="00613030"/>
    <w:rsid w:val="00613D22"/>
    <w:rsid w:val="006140AF"/>
    <w:rsid w:val="0061474A"/>
    <w:rsid w:val="00614814"/>
    <w:rsid w:val="006158F3"/>
    <w:rsid w:val="00615AD9"/>
    <w:rsid w:val="00615E54"/>
    <w:rsid w:val="00616E1A"/>
    <w:rsid w:val="00616FCB"/>
    <w:rsid w:val="00617218"/>
    <w:rsid w:val="00617A19"/>
    <w:rsid w:val="00617B47"/>
    <w:rsid w:val="00621DD1"/>
    <w:rsid w:val="00621ECD"/>
    <w:rsid w:val="0062320D"/>
    <w:rsid w:val="00623C8F"/>
    <w:rsid w:val="00623F52"/>
    <w:rsid w:val="00625031"/>
    <w:rsid w:val="006253B6"/>
    <w:rsid w:val="00626790"/>
    <w:rsid w:val="00626D4E"/>
    <w:rsid w:val="006271A6"/>
    <w:rsid w:val="00627D11"/>
    <w:rsid w:val="00630BDA"/>
    <w:rsid w:val="00630DF0"/>
    <w:rsid w:val="00630FBF"/>
    <w:rsid w:val="006314B2"/>
    <w:rsid w:val="00631F61"/>
    <w:rsid w:val="0063208E"/>
    <w:rsid w:val="0063249C"/>
    <w:rsid w:val="00632D47"/>
    <w:rsid w:val="00633259"/>
    <w:rsid w:val="0063339B"/>
    <w:rsid w:val="00634EDC"/>
    <w:rsid w:val="006354F8"/>
    <w:rsid w:val="00635F11"/>
    <w:rsid w:val="0063692C"/>
    <w:rsid w:val="00637075"/>
    <w:rsid w:val="00637687"/>
    <w:rsid w:val="0064069F"/>
    <w:rsid w:val="006406F8"/>
    <w:rsid w:val="006416BA"/>
    <w:rsid w:val="00644A08"/>
    <w:rsid w:val="00644DC4"/>
    <w:rsid w:val="006456D2"/>
    <w:rsid w:val="00645F3E"/>
    <w:rsid w:val="006514D1"/>
    <w:rsid w:val="006516D8"/>
    <w:rsid w:val="00652080"/>
    <w:rsid w:val="00652135"/>
    <w:rsid w:val="00652D30"/>
    <w:rsid w:val="006533B1"/>
    <w:rsid w:val="006542F8"/>
    <w:rsid w:val="00654448"/>
    <w:rsid w:val="00654504"/>
    <w:rsid w:val="006556A9"/>
    <w:rsid w:val="0065629B"/>
    <w:rsid w:val="00657290"/>
    <w:rsid w:val="00657CA5"/>
    <w:rsid w:val="0066065B"/>
    <w:rsid w:val="00660675"/>
    <w:rsid w:val="00660D21"/>
    <w:rsid w:val="0066124D"/>
    <w:rsid w:val="006614C5"/>
    <w:rsid w:val="00661985"/>
    <w:rsid w:val="00661BFE"/>
    <w:rsid w:val="006630D2"/>
    <w:rsid w:val="00663135"/>
    <w:rsid w:val="00663A26"/>
    <w:rsid w:val="00664696"/>
    <w:rsid w:val="0066471D"/>
    <w:rsid w:val="00665711"/>
    <w:rsid w:val="00665FE8"/>
    <w:rsid w:val="00666191"/>
    <w:rsid w:val="0066626B"/>
    <w:rsid w:val="00666D37"/>
    <w:rsid w:val="006672C8"/>
    <w:rsid w:val="00667AB4"/>
    <w:rsid w:val="00667B8F"/>
    <w:rsid w:val="00670173"/>
    <w:rsid w:val="0067018A"/>
    <w:rsid w:val="00671448"/>
    <w:rsid w:val="0067172E"/>
    <w:rsid w:val="00673D7E"/>
    <w:rsid w:val="006751F1"/>
    <w:rsid w:val="00675213"/>
    <w:rsid w:val="00675BB9"/>
    <w:rsid w:val="00675CF3"/>
    <w:rsid w:val="00675DDF"/>
    <w:rsid w:val="0067608C"/>
    <w:rsid w:val="006806B9"/>
    <w:rsid w:val="00680BA1"/>
    <w:rsid w:val="006822CE"/>
    <w:rsid w:val="00682394"/>
    <w:rsid w:val="00682694"/>
    <w:rsid w:val="00682884"/>
    <w:rsid w:val="0068398E"/>
    <w:rsid w:val="00683D04"/>
    <w:rsid w:val="00684075"/>
    <w:rsid w:val="006858D1"/>
    <w:rsid w:val="00685DF2"/>
    <w:rsid w:val="006867C9"/>
    <w:rsid w:val="00687F15"/>
    <w:rsid w:val="0069062C"/>
    <w:rsid w:val="006909F3"/>
    <w:rsid w:val="00690E77"/>
    <w:rsid w:val="00691DB5"/>
    <w:rsid w:val="00691F4D"/>
    <w:rsid w:val="00692400"/>
    <w:rsid w:val="006929AC"/>
    <w:rsid w:val="0069305A"/>
    <w:rsid w:val="006939E7"/>
    <w:rsid w:val="0069438E"/>
    <w:rsid w:val="0069458E"/>
    <w:rsid w:val="0069615C"/>
    <w:rsid w:val="00696583"/>
    <w:rsid w:val="0069659E"/>
    <w:rsid w:val="00696CB7"/>
    <w:rsid w:val="006A0739"/>
    <w:rsid w:val="006A0B7F"/>
    <w:rsid w:val="006A0E67"/>
    <w:rsid w:val="006A12BC"/>
    <w:rsid w:val="006A28CD"/>
    <w:rsid w:val="006A473E"/>
    <w:rsid w:val="006A4A27"/>
    <w:rsid w:val="006A5825"/>
    <w:rsid w:val="006A7914"/>
    <w:rsid w:val="006B0350"/>
    <w:rsid w:val="006B0DC7"/>
    <w:rsid w:val="006B1655"/>
    <w:rsid w:val="006B1BFF"/>
    <w:rsid w:val="006B3C98"/>
    <w:rsid w:val="006B486F"/>
    <w:rsid w:val="006B4CA4"/>
    <w:rsid w:val="006B5565"/>
    <w:rsid w:val="006B5BD7"/>
    <w:rsid w:val="006B5DA6"/>
    <w:rsid w:val="006B66A9"/>
    <w:rsid w:val="006B6795"/>
    <w:rsid w:val="006B6940"/>
    <w:rsid w:val="006B7832"/>
    <w:rsid w:val="006B7929"/>
    <w:rsid w:val="006C043D"/>
    <w:rsid w:val="006C055D"/>
    <w:rsid w:val="006C10C5"/>
    <w:rsid w:val="006C1B08"/>
    <w:rsid w:val="006C2176"/>
    <w:rsid w:val="006C302B"/>
    <w:rsid w:val="006C302C"/>
    <w:rsid w:val="006C30FA"/>
    <w:rsid w:val="006C3F90"/>
    <w:rsid w:val="006C435B"/>
    <w:rsid w:val="006C5390"/>
    <w:rsid w:val="006C5FC3"/>
    <w:rsid w:val="006C651B"/>
    <w:rsid w:val="006D0152"/>
    <w:rsid w:val="006D2A7F"/>
    <w:rsid w:val="006D303E"/>
    <w:rsid w:val="006D3A89"/>
    <w:rsid w:val="006D403C"/>
    <w:rsid w:val="006D4C50"/>
    <w:rsid w:val="006D5B17"/>
    <w:rsid w:val="006D66D6"/>
    <w:rsid w:val="006D6F37"/>
    <w:rsid w:val="006D7A3E"/>
    <w:rsid w:val="006E2CDD"/>
    <w:rsid w:val="006E382D"/>
    <w:rsid w:val="006E3905"/>
    <w:rsid w:val="006E4182"/>
    <w:rsid w:val="006E4430"/>
    <w:rsid w:val="006E4C77"/>
    <w:rsid w:val="006E55DD"/>
    <w:rsid w:val="006E57CB"/>
    <w:rsid w:val="006E5DCC"/>
    <w:rsid w:val="006E6A86"/>
    <w:rsid w:val="006E75B1"/>
    <w:rsid w:val="006E7C67"/>
    <w:rsid w:val="006E7DD5"/>
    <w:rsid w:val="006F088C"/>
    <w:rsid w:val="006F32C0"/>
    <w:rsid w:val="006F42E5"/>
    <w:rsid w:val="006F4345"/>
    <w:rsid w:val="006F45A4"/>
    <w:rsid w:val="006F5FD9"/>
    <w:rsid w:val="006F60AF"/>
    <w:rsid w:val="006F65DF"/>
    <w:rsid w:val="006F6A51"/>
    <w:rsid w:val="006F6D4C"/>
    <w:rsid w:val="006F7075"/>
    <w:rsid w:val="006F764E"/>
    <w:rsid w:val="006F76EE"/>
    <w:rsid w:val="006F7DFA"/>
    <w:rsid w:val="006F7E0F"/>
    <w:rsid w:val="00700085"/>
    <w:rsid w:val="00700230"/>
    <w:rsid w:val="00701F16"/>
    <w:rsid w:val="00702D16"/>
    <w:rsid w:val="00704B07"/>
    <w:rsid w:val="007052E8"/>
    <w:rsid w:val="0070584B"/>
    <w:rsid w:val="00705B13"/>
    <w:rsid w:val="00706929"/>
    <w:rsid w:val="00706FDF"/>
    <w:rsid w:val="00707515"/>
    <w:rsid w:val="00707C25"/>
    <w:rsid w:val="00707DC3"/>
    <w:rsid w:val="00707F36"/>
    <w:rsid w:val="007106A6"/>
    <w:rsid w:val="00710F26"/>
    <w:rsid w:val="00711DF3"/>
    <w:rsid w:val="00712454"/>
    <w:rsid w:val="0071263E"/>
    <w:rsid w:val="00712D88"/>
    <w:rsid w:val="007138F3"/>
    <w:rsid w:val="00713EE7"/>
    <w:rsid w:val="0071405A"/>
    <w:rsid w:val="00714E93"/>
    <w:rsid w:val="00715104"/>
    <w:rsid w:val="00716E85"/>
    <w:rsid w:val="00717615"/>
    <w:rsid w:val="00717BE1"/>
    <w:rsid w:val="00721B56"/>
    <w:rsid w:val="00721EEC"/>
    <w:rsid w:val="007226EA"/>
    <w:rsid w:val="00723D15"/>
    <w:rsid w:val="007240E0"/>
    <w:rsid w:val="007241D6"/>
    <w:rsid w:val="00725357"/>
    <w:rsid w:val="0072563A"/>
    <w:rsid w:val="00725FC0"/>
    <w:rsid w:val="00726710"/>
    <w:rsid w:val="00726C65"/>
    <w:rsid w:val="00727989"/>
    <w:rsid w:val="007302B6"/>
    <w:rsid w:val="00731154"/>
    <w:rsid w:val="007314C8"/>
    <w:rsid w:val="00731DF9"/>
    <w:rsid w:val="00732235"/>
    <w:rsid w:val="0073314C"/>
    <w:rsid w:val="00734D1C"/>
    <w:rsid w:val="00734FBC"/>
    <w:rsid w:val="0073504D"/>
    <w:rsid w:val="007355D9"/>
    <w:rsid w:val="00736CC9"/>
    <w:rsid w:val="00736CE8"/>
    <w:rsid w:val="007375FE"/>
    <w:rsid w:val="00740076"/>
    <w:rsid w:val="00740785"/>
    <w:rsid w:val="00741893"/>
    <w:rsid w:val="007422F3"/>
    <w:rsid w:val="00742A98"/>
    <w:rsid w:val="00743AA0"/>
    <w:rsid w:val="007456AE"/>
    <w:rsid w:val="007456F9"/>
    <w:rsid w:val="00745728"/>
    <w:rsid w:val="0074588C"/>
    <w:rsid w:val="00747403"/>
    <w:rsid w:val="00747603"/>
    <w:rsid w:val="00747999"/>
    <w:rsid w:val="00750258"/>
    <w:rsid w:val="0075108B"/>
    <w:rsid w:val="00751C77"/>
    <w:rsid w:val="00752A16"/>
    <w:rsid w:val="00752E13"/>
    <w:rsid w:val="00753B38"/>
    <w:rsid w:val="00754D4C"/>
    <w:rsid w:val="00755985"/>
    <w:rsid w:val="00756F04"/>
    <w:rsid w:val="00756F86"/>
    <w:rsid w:val="00757623"/>
    <w:rsid w:val="0075784C"/>
    <w:rsid w:val="0076003E"/>
    <w:rsid w:val="00760280"/>
    <w:rsid w:val="00760B79"/>
    <w:rsid w:val="00761D9E"/>
    <w:rsid w:val="007623A7"/>
    <w:rsid w:val="00762AF3"/>
    <w:rsid w:val="0076356B"/>
    <w:rsid w:val="007637D9"/>
    <w:rsid w:val="00765616"/>
    <w:rsid w:val="0076561C"/>
    <w:rsid w:val="0076599C"/>
    <w:rsid w:val="00765A81"/>
    <w:rsid w:val="00766CEB"/>
    <w:rsid w:val="0077004B"/>
    <w:rsid w:val="00770209"/>
    <w:rsid w:val="00770563"/>
    <w:rsid w:val="0077091A"/>
    <w:rsid w:val="0077129B"/>
    <w:rsid w:val="00771511"/>
    <w:rsid w:val="007725A4"/>
    <w:rsid w:val="00772CE4"/>
    <w:rsid w:val="0077356F"/>
    <w:rsid w:val="007735D5"/>
    <w:rsid w:val="00773FCA"/>
    <w:rsid w:val="00774930"/>
    <w:rsid w:val="007749B2"/>
    <w:rsid w:val="007753B1"/>
    <w:rsid w:val="00775786"/>
    <w:rsid w:val="0077578A"/>
    <w:rsid w:val="00775CAD"/>
    <w:rsid w:val="00775EE2"/>
    <w:rsid w:val="007760F3"/>
    <w:rsid w:val="00776149"/>
    <w:rsid w:val="007769B0"/>
    <w:rsid w:val="00777B74"/>
    <w:rsid w:val="00780935"/>
    <w:rsid w:val="007826E6"/>
    <w:rsid w:val="00782912"/>
    <w:rsid w:val="00782E7D"/>
    <w:rsid w:val="00783741"/>
    <w:rsid w:val="007837EB"/>
    <w:rsid w:val="00783F84"/>
    <w:rsid w:val="007843A4"/>
    <w:rsid w:val="007843C8"/>
    <w:rsid w:val="00784502"/>
    <w:rsid w:val="007856E5"/>
    <w:rsid w:val="00785A5E"/>
    <w:rsid w:val="00785E2C"/>
    <w:rsid w:val="007863D2"/>
    <w:rsid w:val="00786CE8"/>
    <w:rsid w:val="00787117"/>
    <w:rsid w:val="00787853"/>
    <w:rsid w:val="00787B33"/>
    <w:rsid w:val="0079357B"/>
    <w:rsid w:val="00793B75"/>
    <w:rsid w:val="00794841"/>
    <w:rsid w:val="007948CD"/>
    <w:rsid w:val="00795284"/>
    <w:rsid w:val="007954C6"/>
    <w:rsid w:val="00796096"/>
    <w:rsid w:val="0079794E"/>
    <w:rsid w:val="00797C4F"/>
    <w:rsid w:val="00797DD0"/>
    <w:rsid w:val="00797F92"/>
    <w:rsid w:val="007A08F2"/>
    <w:rsid w:val="007A0F9A"/>
    <w:rsid w:val="007A1294"/>
    <w:rsid w:val="007A2953"/>
    <w:rsid w:val="007A307D"/>
    <w:rsid w:val="007A416D"/>
    <w:rsid w:val="007A4D4B"/>
    <w:rsid w:val="007A53CE"/>
    <w:rsid w:val="007A6023"/>
    <w:rsid w:val="007A681D"/>
    <w:rsid w:val="007A79AC"/>
    <w:rsid w:val="007A7CAA"/>
    <w:rsid w:val="007B10F3"/>
    <w:rsid w:val="007B133E"/>
    <w:rsid w:val="007B1372"/>
    <w:rsid w:val="007B16FC"/>
    <w:rsid w:val="007B2208"/>
    <w:rsid w:val="007B2473"/>
    <w:rsid w:val="007B265E"/>
    <w:rsid w:val="007B2B6C"/>
    <w:rsid w:val="007B328C"/>
    <w:rsid w:val="007B3B5C"/>
    <w:rsid w:val="007B3C01"/>
    <w:rsid w:val="007B3E16"/>
    <w:rsid w:val="007B4890"/>
    <w:rsid w:val="007B5DB3"/>
    <w:rsid w:val="007B7206"/>
    <w:rsid w:val="007C1C20"/>
    <w:rsid w:val="007C265D"/>
    <w:rsid w:val="007C3446"/>
    <w:rsid w:val="007C4816"/>
    <w:rsid w:val="007C4BC4"/>
    <w:rsid w:val="007C50F7"/>
    <w:rsid w:val="007C5C02"/>
    <w:rsid w:val="007C605A"/>
    <w:rsid w:val="007C68C0"/>
    <w:rsid w:val="007C69D5"/>
    <w:rsid w:val="007C6FE4"/>
    <w:rsid w:val="007D054D"/>
    <w:rsid w:val="007D0C07"/>
    <w:rsid w:val="007D1431"/>
    <w:rsid w:val="007D2916"/>
    <w:rsid w:val="007D3651"/>
    <w:rsid w:val="007D3FD6"/>
    <w:rsid w:val="007D4B6E"/>
    <w:rsid w:val="007D53EE"/>
    <w:rsid w:val="007D5648"/>
    <w:rsid w:val="007D5786"/>
    <w:rsid w:val="007D599A"/>
    <w:rsid w:val="007D6981"/>
    <w:rsid w:val="007D7F16"/>
    <w:rsid w:val="007E0690"/>
    <w:rsid w:val="007E099A"/>
    <w:rsid w:val="007E101A"/>
    <w:rsid w:val="007E1128"/>
    <w:rsid w:val="007E120D"/>
    <w:rsid w:val="007E1ED4"/>
    <w:rsid w:val="007E2205"/>
    <w:rsid w:val="007E221B"/>
    <w:rsid w:val="007E36B1"/>
    <w:rsid w:val="007E3EA8"/>
    <w:rsid w:val="007E3F92"/>
    <w:rsid w:val="007E4047"/>
    <w:rsid w:val="007E4EEC"/>
    <w:rsid w:val="007E6469"/>
    <w:rsid w:val="007E6CD3"/>
    <w:rsid w:val="007E6D47"/>
    <w:rsid w:val="007E7E67"/>
    <w:rsid w:val="007F0621"/>
    <w:rsid w:val="007F0796"/>
    <w:rsid w:val="007F08EB"/>
    <w:rsid w:val="007F0B3C"/>
    <w:rsid w:val="007F1A7A"/>
    <w:rsid w:val="007F2007"/>
    <w:rsid w:val="007F229B"/>
    <w:rsid w:val="007F254F"/>
    <w:rsid w:val="007F2ABA"/>
    <w:rsid w:val="007F3150"/>
    <w:rsid w:val="007F33A5"/>
    <w:rsid w:val="007F5EE7"/>
    <w:rsid w:val="007F6CB2"/>
    <w:rsid w:val="007F7925"/>
    <w:rsid w:val="008004B3"/>
    <w:rsid w:val="00800A8B"/>
    <w:rsid w:val="00801522"/>
    <w:rsid w:val="0080373D"/>
    <w:rsid w:val="00804340"/>
    <w:rsid w:val="0080461A"/>
    <w:rsid w:val="00804BEE"/>
    <w:rsid w:val="00806359"/>
    <w:rsid w:val="00806640"/>
    <w:rsid w:val="00807F2E"/>
    <w:rsid w:val="008101A4"/>
    <w:rsid w:val="00810A56"/>
    <w:rsid w:val="00810A70"/>
    <w:rsid w:val="00811C46"/>
    <w:rsid w:val="00812831"/>
    <w:rsid w:val="00813DCA"/>
    <w:rsid w:val="00815B57"/>
    <w:rsid w:val="00816353"/>
    <w:rsid w:val="0081774B"/>
    <w:rsid w:val="00817A72"/>
    <w:rsid w:val="00817B6B"/>
    <w:rsid w:val="0082070C"/>
    <w:rsid w:val="00820C43"/>
    <w:rsid w:val="0082110A"/>
    <w:rsid w:val="00821173"/>
    <w:rsid w:val="0082128E"/>
    <w:rsid w:val="008235B6"/>
    <w:rsid w:val="00825FF6"/>
    <w:rsid w:val="008267A1"/>
    <w:rsid w:val="00826D2E"/>
    <w:rsid w:val="00826EDE"/>
    <w:rsid w:val="008276F1"/>
    <w:rsid w:val="0083479A"/>
    <w:rsid w:val="00835C46"/>
    <w:rsid w:val="00835D72"/>
    <w:rsid w:val="008360B9"/>
    <w:rsid w:val="0083619A"/>
    <w:rsid w:val="0083651A"/>
    <w:rsid w:val="008365F1"/>
    <w:rsid w:val="0083669B"/>
    <w:rsid w:val="00837529"/>
    <w:rsid w:val="00837B47"/>
    <w:rsid w:val="0084008D"/>
    <w:rsid w:val="00841E36"/>
    <w:rsid w:val="008425EB"/>
    <w:rsid w:val="00842986"/>
    <w:rsid w:val="008432FB"/>
    <w:rsid w:val="0084342E"/>
    <w:rsid w:val="0084374B"/>
    <w:rsid w:val="0084554A"/>
    <w:rsid w:val="008467AF"/>
    <w:rsid w:val="00846DEF"/>
    <w:rsid w:val="008474F8"/>
    <w:rsid w:val="008508D6"/>
    <w:rsid w:val="00851462"/>
    <w:rsid w:val="0085153B"/>
    <w:rsid w:val="00852E4D"/>
    <w:rsid w:val="00854BAC"/>
    <w:rsid w:val="00855EB8"/>
    <w:rsid w:val="00856DD9"/>
    <w:rsid w:val="00857136"/>
    <w:rsid w:val="008575D6"/>
    <w:rsid w:val="00857920"/>
    <w:rsid w:val="00857B9B"/>
    <w:rsid w:val="00857BF2"/>
    <w:rsid w:val="00860D85"/>
    <w:rsid w:val="008612AA"/>
    <w:rsid w:val="00861CFF"/>
    <w:rsid w:val="00862A32"/>
    <w:rsid w:val="00864817"/>
    <w:rsid w:val="00864DD1"/>
    <w:rsid w:val="008652D6"/>
    <w:rsid w:val="008657CF"/>
    <w:rsid w:val="008665D0"/>
    <w:rsid w:val="008670E0"/>
    <w:rsid w:val="00867959"/>
    <w:rsid w:val="00870B74"/>
    <w:rsid w:val="00871AE6"/>
    <w:rsid w:val="00872CAA"/>
    <w:rsid w:val="00872CEB"/>
    <w:rsid w:val="008736D4"/>
    <w:rsid w:val="00873AC0"/>
    <w:rsid w:val="008743EB"/>
    <w:rsid w:val="00874648"/>
    <w:rsid w:val="00874C63"/>
    <w:rsid w:val="00874ED1"/>
    <w:rsid w:val="00876255"/>
    <w:rsid w:val="00876557"/>
    <w:rsid w:val="0087742D"/>
    <w:rsid w:val="008778C9"/>
    <w:rsid w:val="00877A04"/>
    <w:rsid w:val="00877B79"/>
    <w:rsid w:val="00880F5F"/>
    <w:rsid w:val="00881A1A"/>
    <w:rsid w:val="0088251C"/>
    <w:rsid w:val="00883197"/>
    <w:rsid w:val="0088351F"/>
    <w:rsid w:val="00884A88"/>
    <w:rsid w:val="00884CDE"/>
    <w:rsid w:val="00884F67"/>
    <w:rsid w:val="00885D07"/>
    <w:rsid w:val="008860F1"/>
    <w:rsid w:val="00886831"/>
    <w:rsid w:val="00886986"/>
    <w:rsid w:val="008873DB"/>
    <w:rsid w:val="00887E41"/>
    <w:rsid w:val="0089059A"/>
    <w:rsid w:val="00891270"/>
    <w:rsid w:val="00891298"/>
    <w:rsid w:val="00891A50"/>
    <w:rsid w:val="00891FDD"/>
    <w:rsid w:val="0089235B"/>
    <w:rsid w:val="00892612"/>
    <w:rsid w:val="00892A65"/>
    <w:rsid w:val="00892CFC"/>
    <w:rsid w:val="00893895"/>
    <w:rsid w:val="00893ED4"/>
    <w:rsid w:val="008949C0"/>
    <w:rsid w:val="0089526A"/>
    <w:rsid w:val="00895A50"/>
    <w:rsid w:val="00897ED3"/>
    <w:rsid w:val="008A0B58"/>
    <w:rsid w:val="008A384B"/>
    <w:rsid w:val="008A3D54"/>
    <w:rsid w:val="008A4224"/>
    <w:rsid w:val="008A45FB"/>
    <w:rsid w:val="008A4C8E"/>
    <w:rsid w:val="008A5D28"/>
    <w:rsid w:val="008A5F5C"/>
    <w:rsid w:val="008A63EC"/>
    <w:rsid w:val="008A6629"/>
    <w:rsid w:val="008A6D6C"/>
    <w:rsid w:val="008B0966"/>
    <w:rsid w:val="008B0970"/>
    <w:rsid w:val="008B0A34"/>
    <w:rsid w:val="008B0BFA"/>
    <w:rsid w:val="008B0E15"/>
    <w:rsid w:val="008B1EFF"/>
    <w:rsid w:val="008B3254"/>
    <w:rsid w:val="008B377D"/>
    <w:rsid w:val="008B3931"/>
    <w:rsid w:val="008B55D6"/>
    <w:rsid w:val="008B59E9"/>
    <w:rsid w:val="008B5C62"/>
    <w:rsid w:val="008B687F"/>
    <w:rsid w:val="008B7C69"/>
    <w:rsid w:val="008C025C"/>
    <w:rsid w:val="008C1384"/>
    <w:rsid w:val="008C191E"/>
    <w:rsid w:val="008C1C4C"/>
    <w:rsid w:val="008C1C8E"/>
    <w:rsid w:val="008C3C47"/>
    <w:rsid w:val="008C4CCB"/>
    <w:rsid w:val="008C52EC"/>
    <w:rsid w:val="008C5AD6"/>
    <w:rsid w:val="008C6981"/>
    <w:rsid w:val="008C6B0D"/>
    <w:rsid w:val="008C6B9A"/>
    <w:rsid w:val="008C7072"/>
    <w:rsid w:val="008C75BB"/>
    <w:rsid w:val="008C7FBB"/>
    <w:rsid w:val="008D1B52"/>
    <w:rsid w:val="008D21A7"/>
    <w:rsid w:val="008D23AD"/>
    <w:rsid w:val="008D30BF"/>
    <w:rsid w:val="008D34ED"/>
    <w:rsid w:val="008D399A"/>
    <w:rsid w:val="008D3A8D"/>
    <w:rsid w:val="008D4D01"/>
    <w:rsid w:val="008D58E2"/>
    <w:rsid w:val="008D5A25"/>
    <w:rsid w:val="008D5D8C"/>
    <w:rsid w:val="008D6308"/>
    <w:rsid w:val="008D6710"/>
    <w:rsid w:val="008D73A4"/>
    <w:rsid w:val="008D7C10"/>
    <w:rsid w:val="008E098F"/>
    <w:rsid w:val="008E1B64"/>
    <w:rsid w:val="008E2362"/>
    <w:rsid w:val="008E2DD4"/>
    <w:rsid w:val="008E33AF"/>
    <w:rsid w:val="008E56F0"/>
    <w:rsid w:val="008E622B"/>
    <w:rsid w:val="008E78DB"/>
    <w:rsid w:val="008F1022"/>
    <w:rsid w:val="008F12F8"/>
    <w:rsid w:val="008F1543"/>
    <w:rsid w:val="008F199D"/>
    <w:rsid w:val="008F2453"/>
    <w:rsid w:val="008F3594"/>
    <w:rsid w:val="008F4CBB"/>
    <w:rsid w:val="008F575D"/>
    <w:rsid w:val="008F5C1E"/>
    <w:rsid w:val="008F63CB"/>
    <w:rsid w:val="008F6707"/>
    <w:rsid w:val="008F757C"/>
    <w:rsid w:val="00900135"/>
    <w:rsid w:val="0090046E"/>
    <w:rsid w:val="0090132B"/>
    <w:rsid w:val="009018D7"/>
    <w:rsid w:val="00902149"/>
    <w:rsid w:val="009031D5"/>
    <w:rsid w:val="00905066"/>
    <w:rsid w:val="00906C44"/>
    <w:rsid w:val="00906CD3"/>
    <w:rsid w:val="00907AE6"/>
    <w:rsid w:val="00910180"/>
    <w:rsid w:val="00910D59"/>
    <w:rsid w:val="009110D5"/>
    <w:rsid w:val="009114C7"/>
    <w:rsid w:val="00911E66"/>
    <w:rsid w:val="00912415"/>
    <w:rsid w:val="00912578"/>
    <w:rsid w:val="00914C53"/>
    <w:rsid w:val="0091795F"/>
    <w:rsid w:val="00917B53"/>
    <w:rsid w:val="00917C54"/>
    <w:rsid w:val="00917DC3"/>
    <w:rsid w:val="00921433"/>
    <w:rsid w:val="00921840"/>
    <w:rsid w:val="00921B99"/>
    <w:rsid w:val="00922401"/>
    <w:rsid w:val="00922CE4"/>
    <w:rsid w:val="00923467"/>
    <w:rsid w:val="009239CC"/>
    <w:rsid w:val="00923AE7"/>
    <w:rsid w:val="0092419A"/>
    <w:rsid w:val="0092465D"/>
    <w:rsid w:val="00924BD7"/>
    <w:rsid w:val="00926CA8"/>
    <w:rsid w:val="009270C8"/>
    <w:rsid w:val="00927290"/>
    <w:rsid w:val="0092780B"/>
    <w:rsid w:val="009278FB"/>
    <w:rsid w:val="00927C03"/>
    <w:rsid w:val="00930336"/>
    <w:rsid w:val="009327C7"/>
    <w:rsid w:val="00933739"/>
    <w:rsid w:val="00934F48"/>
    <w:rsid w:val="00935414"/>
    <w:rsid w:val="00936498"/>
    <w:rsid w:val="00936724"/>
    <w:rsid w:val="00936A27"/>
    <w:rsid w:val="00936C21"/>
    <w:rsid w:val="00937281"/>
    <w:rsid w:val="00937C1B"/>
    <w:rsid w:val="009401B7"/>
    <w:rsid w:val="00940353"/>
    <w:rsid w:val="00940A54"/>
    <w:rsid w:val="00941875"/>
    <w:rsid w:val="00941C03"/>
    <w:rsid w:val="00941FF6"/>
    <w:rsid w:val="00942656"/>
    <w:rsid w:val="00942CD2"/>
    <w:rsid w:val="009455FF"/>
    <w:rsid w:val="00945878"/>
    <w:rsid w:val="00946565"/>
    <w:rsid w:val="00946E01"/>
    <w:rsid w:val="00947F91"/>
    <w:rsid w:val="00947FDD"/>
    <w:rsid w:val="00950AD1"/>
    <w:rsid w:val="00950B2F"/>
    <w:rsid w:val="00950F33"/>
    <w:rsid w:val="009510CE"/>
    <w:rsid w:val="009517F8"/>
    <w:rsid w:val="00951A16"/>
    <w:rsid w:val="00951B94"/>
    <w:rsid w:val="009520E5"/>
    <w:rsid w:val="00952825"/>
    <w:rsid w:val="00952A42"/>
    <w:rsid w:val="00953547"/>
    <w:rsid w:val="00954A04"/>
    <w:rsid w:val="00955500"/>
    <w:rsid w:val="00955BA9"/>
    <w:rsid w:val="00955F00"/>
    <w:rsid w:val="009566B2"/>
    <w:rsid w:val="0095744C"/>
    <w:rsid w:val="009574D0"/>
    <w:rsid w:val="00957F59"/>
    <w:rsid w:val="00960209"/>
    <w:rsid w:val="00961243"/>
    <w:rsid w:val="00962C33"/>
    <w:rsid w:val="00962D9A"/>
    <w:rsid w:val="009632EC"/>
    <w:rsid w:val="00963997"/>
    <w:rsid w:val="00963D17"/>
    <w:rsid w:val="00963DAA"/>
    <w:rsid w:val="00964019"/>
    <w:rsid w:val="0096453A"/>
    <w:rsid w:val="009645D8"/>
    <w:rsid w:val="00966077"/>
    <w:rsid w:val="00966089"/>
    <w:rsid w:val="009662D3"/>
    <w:rsid w:val="00966F20"/>
    <w:rsid w:val="009709F9"/>
    <w:rsid w:val="0097100D"/>
    <w:rsid w:val="00972729"/>
    <w:rsid w:val="00972B50"/>
    <w:rsid w:val="00972E07"/>
    <w:rsid w:val="009734E0"/>
    <w:rsid w:val="00973D51"/>
    <w:rsid w:val="0097451A"/>
    <w:rsid w:val="00975A92"/>
    <w:rsid w:val="009768BA"/>
    <w:rsid w:val="00976BC3"/>
    <w:rsid w:val="00976F54"/>
    <w:rsid w:val="0097784C"/>
    <w:rsid w:val="00977B5B"/>
    <w:rsid w:val="00980068"/>
    <w:rsid w:val="00980DB8"/>
    <w:rsid w:val="00981737"/>
    <w:rsid w:val="009818FA"/>
    <w:rsid w:val="00981DAD"/>
    <w:rsid w:val="009820AE"/>
    <w:rsid w:val="009822C8"/>
    <w:rsid w:val="009833E2"/>
    <w:rsid w:val="009840DD"/>
    <w:rsid w:val="00984820"/>
    <w:rsid w:val="0098497A"/>
    <w:rsid w:val="00986528"/>
    <w:rsid w:val="00986DE9"/>
    <w:rsid w:val="009878EA"/>
    <w:rsid w:val="00990408"/>
    <w:rsid w:val="0099066E"/>
    <w:rsid w:val="00990A30"/>
    <w:rsid w:val="00992019"/>
    <w:rsid w:val="0099311C"/>
    <w:rsid w:val="009937FA"/>
    <w:rsid w:val="00993ADB"/>
    <w:rsid w:val="00994A50"/>
    <w:rsid w:val="009954E0"/>
    <w:rsid w:val="009967FC"/>
    <w:rsid w:val="0099696D"/>
    <w:rsid w:val="00997808"/>
    <w:rsid w:val="00997CD6"/>
    <w:rsid w:val="009A0A5D"/>
    <w:rsid w:val="009A0D3E"/>
    <w:rsid w:val="009A115C"/>
    <w:rsid w:val="009A37F3"/>
    <w:rsid w:val="009A3BAE"/>
    <w:rsid w:val="009A6065"/>
    <w:rsid w:val="009B14D2"/>
    <w:rsid w:val="009B1951"/>
    <w:rsid w:val="009B1CF9"/>
    <w:rsid w:val="009B1FC4"/>
    <w:rsid w:val="009B24EE"/>
    <w:rsid w:val="009B2F75"/>
    <w:rsid w:val="009B3A28"/>
    <w:rsid w:val="009B3C3B"/>
    <w:rsid w:val="009B4599"/>
    <w:rsid w:val="009B4738"/>
    <w:rsid w:val="009B4B69"/>
    <w:rsid w:val="009B5D87"/>
    <w:rsid w:val="009B6072"/>
    <w:rsid w:val="009B7619"/>
    <w:rsid w:val="009C01B8"/>
    <w:rsid w:val="009C04AC"/>
    <w:rsid w:val="009C1432"/>
    <w:rsid w:val="009C22E5"/>
    <w:rsid w:val="009C3887"/>
    <w:rsid w:val="009C3E6C"/>
    <w:rsid w:val="009C3F00"/>
    <w:rsid w:val="009C4A06"/>
    <w:rsid w:val="009C54A0"/>
    <w:rsid w:val="009C7477"/>
    <w:rsid w:val="009C7478"/>
    <w:rsid w:val="009D0411"/>
    <w:rsid w:val="009D05BB"/>
    <w:rsid w:val="009D08FA"/>
    <w:rsid w:val="009D0F1B"/>
    <w:rsid w:val="009D106F"/>
    <w:rsid w:val="009D1BC5"/>
    <w:rsid w:val="009D1F37"/>
    <w:rsid w:val="009D2F01"/>
    <w:rsid w:val="009D2FD4"/>
    <w:rsid w:val="009D3B01"/>
    <w:rsid w:val="009D55A5"/>
    <w:rsid w:val="009D5867"/>
    <w:rsid w:val="009D73F8"/>
    <w:rsid w:val="009D7EB6"/>
    <w:rsid w:val="009E1402"/>
    <w:rsid w:val="009E1A48"/>
    <w:rsid w:val="009E40CB"/>
    <w:rsid w:val="009E42BD"/>
    <w:rsid w:val="009E51E3"/>
    <w:rsid w:val="009E6C26"/>
    <w:rsid w:val="009E6C7F"/>
    <w:rsid w:val="009E7022"/>
    <w:rsid w:val="009E770D"/>
    <w:rsid w:val="009F0902"/>
    <w:rsid w:val="009F1231"/>
    <w:rsid w:val="009F13F8"/>
    <w:rsid w:val="009F1FDF"/>
    <w:rsid w:val="009F247B"/>
    <w:rsid w:val="009F3917"/>
    <w:rsid w:val="009F401F"/>
    <w:rsid w:val="009F6172"/>
    <w:rsid w:val="009F6AB2"/>
    <w:rsid w:val="009F6DED"/>
    <w:rsid w:val="009F722F"/>
    <w:rsid w:val="00A00685"/>
    <w:rsid w:val="00A00C0B"/>
    <w:rsid w:val="00A00C37"/>
    <w:rsid w:val="00A025B9"/>
    <w:rsid w:val="00A02CD8"/>
    <w:rsid w:val="00A03551"/>
    <w:rsid w:val="00A03983"/>
    <w:rsid w:val="00A045F9"/>
    <w:rsid w:val="00A048B3"/>
    <w:rsid w:val="00A04E35"/>
    <w:rsid w:val="00A0507A"/>
    <w:rsid w:val="00A060D0"/>
    <w:rsid w:val="00A07221"/>
    <w:rsid w:val="00A07754"/>
    <w:rsid w:val="00A0775A"/>
    <w:rsid w:val="00A07FC4"/>
    <w:rsid w:val="00A103D8"/>
    <w:rsid w:val="00A10DE1"/>
    <w:rsid w:val="00A11CD6"/>
    <w:rsid w:val="00A1302C"/>
    <w:rsid w:val="00A13C4D"/>
    <w:rsid w:val="00A13FF7"/>
    <w:rsid w:val="00A1408B"/>
    <w:rsid w:val="00A15897"/>
    <w:rsid w:val="00A16475"/>
    <w:rsid w:val="00A1684D"/>
    <w:rsid w:val="00A174B9"/>
    <w:rsid w:val="00A211E9"/>
    <w:rsid w:val="00A2146F"/>
    <w:rsid w:val="00A21C2B"/>
    <w:rsid w:val="00A21DDA"/>
    <w:rsid w:val="00A21F3B"/>
    <w:rsid w:val="00A221C8"/>
    <w:rsid w:val="00A2337C"/>
    <w:rsid w:val="00A2391D"/>
    <w:rsid w:val="00A23A8D"/>
    <w:rsid w:val="00A23AE1"/>
    <w:rsid w:val="00A24917"/>
    <w:rsid w:val="00A24C71"/>
    <w:rsid w:val="00A25095"/>
    <w:rsid w:val="00A2551C"/>
    <w:rsid w:val="00A266C0"/>
    <w:rsid w:val="00A26EB7"/>
    <w:rsid w:val="00A271E5"/>
    <w:rsid w:val="00A27D57"/>
    <w:rsid w:val="00A27EB5"/>
    <w:rsid w:val="00A27F15"/>
    <w:rsid w:val="00A27F59"/>
    <w:rsid w:val="00A3035C"/>
    <w:rsid w:val="00A30A97"/>
    <w:rsid w:val="00A30B77"/>
    <w:rsid w:val="00A31674"/>
    <w:rsid w:val="00A3218E"/>
    <w:rsid w:val="00A32381"/>
    <w:rsid w:val="00A32396"/>
    <w:rsid w:val="00A3360A"/>
    <w:rsid w:val="00A34CBF"/>
    <w:rsid w:val="00A35C56"/>
    <w:rsid w:val="00A36EE8"/>
    <w:rsid w:val="00A37A7D"/>
    <w:rsid w:val="00A40E10"/>
    <w:rsid w:val="00A41306"/>
    <w:rsid w:val="00A41A0A"/>
    <w:rsid w:val="00A41FB9"/>
    <w:rsid w:val="00A41FD7"/>
    <w:rsid w:val="00A4206E"/>
    <w:rsid w:val="00A431E8"/>
    <w:rsid w:val="00A43259"/>
    <w:rsid w:val="00A43662"/>
    <w:rsid w:val="00A43A93"/>
    <w:rsid w:val="00A44598"/>
    <w:rsid w:val="00A44754"/>
    <w:rsid w:val="00A45851"/>
    <w:rsid w:val="00A45EC8"/>
    <w:rsid w:val="00A46DF7"/>
    <w:rsid w:val="00A4709C"/>
    <w:rsid w:val="00A4737A"/>
    <w:rsid w:val="00A50ED7"/>
    <w:rsid w:val="00A5108D"/>
    <w:rsid w:val="00A52A12"/>
    <w:rsid w:val="00A5371A"/>
    <w:rsid w:val="00A53E6B"/>
    <w:rsid w:val="00A543CC"/>
    <w:rsid w:val="00A548FB"/>
    <w:rsid w:val="00A54966"/>
    <w:rsid w:val="00A54E8F"/>
    <w:rsid w:val="00A55B08"/>
    <w:rsid w:val="00A5668D"/>
    <w:rsid w:val="00A56FCB"/>
    <w:rsid w:val="00A57756"/>
    <w:rsid w:val="00A57DD3"/>
    <w:rsid w:val="00A57F11"/>
    <w:rsid w:val="00A6066A"/>
    <w:rsid w:val="00A60750"/>
    <w:rsid w:val="00A60D7C"/>
    <w:rsid w:val="00A6326E"/>
    <w:rsid w:val="00A63670"/>
    <w:rsid w:val="00A6421D"/>
    <w:rsid w:val="00A648D4"/>
    <w:rsid w:val="00A65170"/>
    <w:rsid w:val="00A65E63"/>
    <w:rsid w:val="00A65EB4"/>
    <w:rsid w:val="00A661CC"/>
    <w:rsid w:val="00A66904"/>
    <w:rsid w:val="00A71164"/>
    <w:rsid w:val="00A71641"/>
    <w:rsid w:val="00A71797"/>
    <w:rsid w:val="00A718EB"/>
    <w:rsid w:val="00A71CA0"/>
    <w:rsid w:val="00A72592"/>
    <w:rsid w:val="00A72BFC"/>
    <w:rsid w:val="00A72ED2"/>
    <w:rsid w:val="00A72FE9"/>
    <w:rsid w:val="00A73877"/>
    <w:rsid w:val="00A754E7"/>
    <w:rsid w:val="00A75938"/>
    <w:rsid w:val="00A7601F"/>
    <w:rsid w:val="00A76EA6"/>
    <w:rsid w:val="00A81582"/>
    <w:rsid w:val="00A83A68"/>
    <w:rsid w:val="00A8458A"/>
    <w:rsid w:val="00A853DF"/>
    <w:rsid w:val="00A85CE7"/>
    <w:rsid w:val="00A86EEA"/>
    <w:rsid w:val="00A87796"/>
    <w:rsid w:val="00A9112E"/>
    <w:rsid w:val="00A9119C"/>
    <w:rsid w:val="00A91B75"/>
    <w:rsid w:val="00A91ED0"/>
    <w:rsid w:val="00A92157"/>
    <w:rsid w:val="00A927BE"/>
    <w:rsid w:val="00A92BF1"/>
    <w:rsid w:val="00A93049"/>
    <w:rsid w:val="00A93719"/>
    <w:rsid w:val="00A9412D"/>
    <w:rsid w:val="00A9416B"/>
    <w:rsid w:val="00A94380"/>
    <w:rsid w:val="00A961E6"/>
    <w:rsid w:val="00A96B9A"/>
    <w:rsid w:val="00A97916"/>
    <w:rsid w:val="00A97B49"/>
    <w:rsid w:val="00A97D74"/>
    <w:rsid w:val="00AA05C7"/>
    <w:rsid w:val="00AA0871"/>
    <w:rsid w:val="00AA1518"/>
    <w:rsid w:val="00AA24B9"/>
    <w:rsid w:val="00AA2B92"/>
    <w:rsid w:val="00AA2DF5"/>
    <w:rsid w:val="00AA346F"/>
    <w:rsid w:val="00AA34AB"/>
    <w:rsid w:val="00AA3F6F"/>
    <w:rsid w:val="00AA40F0"/>
    <w:rsid w:val="00AA4C02"/>
    <w:rsid w:val="00AA4CE7"/>
    <w:rsid w:val="00AA61C7"/>
    <w:rsid w:val="00AA669D"/>
    <w:rsid w:val="00AA7528"/>
    <w:rsid w:val="00AA7722"/>
    <w:rsid w:val="00AB09C2"/>
    <w:rsid w:val="00AB0BAB"/>
    <w:rsid w:val="00AB1B24"/>
    <w:rsid w:val="00AB279D"/>
    <w:rsid w:val="00AB345C"/>
    <w:rsid w:val="00AB352A"/>
    <w:rsid w:val="00AB45B4"/>
    <w:rsid w:val="00AB4832"/>
    <w:rsid w:val="00AB50EC"/>
    <w:rsid w:val="00AB57BC"/>
    <w:rsid w:val="00AB604A"/>
    <w:rsid w:val="00AB69B7"/>
    <w:rsid w:val="00AB6B9C"/>
    <w:rsid w:val="00AC060E"/>
    <w:rsid w:val="00AC0FEE"/>
    <w:rsid w:val="00AC178F"/>
    <w:rsid w:val="00AC2690"/>
    <w:rsid w:val="00AC3175"/>
    <w:rsid w:val="00AC3BB8"/>
    <w:rsid w:val="00AC479F"/>
    <w:rsid w:val="00AC49A6"/>
    <w:rsid w:val="00AC520B"/>
    <w:rsid w:val="00AC53CD"/>
    <w:rsid w:val="00AC6F37"/>
    <w:rsid w:val="00AC7012"/>
    <w:rsid w:val="00AC7015"/>
    <w:rsid w:val="00AC7468"/>
    <w:rsid w:val="00AD00CF"/>
    <w:rsid w:val="00AD0128"/>
    <w:rsid w:val="00AD0C0B"/>
    <w:rsid w:val="00AD0D79"/>
    <w:rsid w:val="00AD287F"/>
    <w:rsid w:val="00AD2E9D"/>
    <w:rsid w:val="00AD3A85"/>
    <w:rsid w:val="00AD3D9D"/>
    <w:rsid w:val="00AD47AB"/>
    <w:rsid w:val="00AD4C83"/>
    <w:rsid w:val="00AD6AA9"/>
    <w:rsid w:val="00AD6AD4"/>
    <w:rsid w:val="00AE001C"/>
    <w:rsid w:val="00AE066C"/>
    <w:rsid w:val="00AE0988"/>
    <w:rsid w:val="00AE0B37"/>
    <w:rsid w:val="00AE15E0"/>
    <w:rsid w:val="00AE2349"/>
    <w:rsid w:val="00AE2944"/>
    <w:rsid w:val="00AE2FA3"/>
    <w:rsid w:val="00AE4102"/>
    <w:rsid w:val="00AE4366"/>
    <w:rsid w:val="00AE4A38"/>
    <w:rsid w:val="00AE6FD4"/>
    <w:rsid w:val="00AF0164"/>
    <w:rsid w:val="00AF0F1B"/>
    <w:rsid w:val="00AF2268"/>
    <w:rsid w:val="00AF3376"/>
    <w:rsid w:val="00AF4FB6"/>
    <w:rsid w:val="00AF5259"/>
    <w:rsid w:val="00AF5496"/>
    <w:rsid w:val="00AF5522"/>
    <w:rsid w:val="00AF5BDB"/>
    <w:rsid w:val="00AF60AF"/>
    <w:rsid w:val="00B00251"/>
    <w:rsid w:val="00B00D5D"/>
    <w:rsid w:val="00B00DD0"/>
    <w:rsid w:val="00B00E4B"/>
    <w:rsid w:val="00B01353"/>
    <w:rsid w:val="00B0285F"/>
    <w:rsid w:val="00B032C2"/>
    <w:rsid w:val="00B03321"/>
    <w:rsid w:val="00B03401"/>
    <w:rsid w:val="00B0463A"/>
    <w:rsid w:val="00B04B51"/>
    <w:rsid w:val="00B04B72"/>
    <w:rsid w:val="00B04D6D"/>
    <w:rsid w:val="00B07284"/>
    <w:rsid w:val="00B07841"/>
    <w:rsid w:val="00B07BE6"/>
    <w:rsid w:val="00B07CD2"/>
    <w:rsid w:val="00B101E8"/>
    <w:rsid w:val="00B1030E"/>
    <w:rsid w:val="00B10AA8"/>
    <w:rsid w:val="00B11277"/>
    <w:rsid w:val="00B12329"/>
    <w:rsid w:val="00B124DD"/>
    <w:rsid w:val="00B12DE8"/>
    <w:rsid w:val="00B13033"/>
    <w:rsid w:val="00B13E95"/>
    <w:rsid w:val="00B14B10"/>
    <w:rsid w:val="00B14C8B"/>
    <w:rsid w:val="00B15BE9"/>
    <w:rsid w:val="00B175CB"/>
    <w:rsid w:val="00B1776B"/>
    <w:rsid w:val="00B210E9"/>
    <w:rsid w:val="00B213BD"/>
    <w:rsid w:val="00B217F4"/>
    <w:rsid w:val="00B2208E"/>
    <w:rsid w:val="00B22481"/>
    <w:rsid w:val="00B22AC5"/>
    <w:rsid w:val="00B22C21"/>
    <w:rsid w:val="00B22F29"/>
    <w:rsid w:val="00B2492A"/>
    <w:rsid w:val="00B24A3E"/>
    <w:rsid w:val="00B25076"/>
    <w:rsid w:val="00B2567B"/>
    <w:rsid w:val="00B27DDE"/>
    <w:rsid w:val="00B30F5D"/>
    <w:rsid w:val="00B31BAD"/>
    <w:rsid w:val="00B31DB9"/>
    <w:rsid w:val="00B31E46"/>
    <w:rsid w:val="00B32467"/>
    <w:rsid w:val="00B34309"/>
    <w:rsid w:val="00B34B96"/>
    <w:rsid w:val="00B3558A"/>
    <w:rsid w:val="00B3563E"/>
    <w:rsid w:val="00B364F4"/>
    <w:rsid w:val="00B3695C"/>
    <w:rsid w:val="00B37083"/>
    <w:rsid w:val="00B37702"/>
    <w:rsid w:val="00B37982"/>
    <w:rsid w:val="00B37B3F"/>
    <w:rsid w:val="00B37EBF"/>
    <w:rsid w:val="00B400C5"/>
    <w:rsid w:val="00B401A1"/>
    <w:rsid w:val="00B40C5A"/>
    <w:rsid w:val="00B41D51"/>
    <w:rsid w:val="00B41EB5"/>
    <w:rsid w:val="00B4279E"/>
    <w:rsid w:val="00B429DB"/>
    <w:rsid w:val="00B42D9D"/>
    <w:rsid w:val="00B43631"/>
    <w:rsid w:val="00B43A21"/>
    <w:rsid w:val="00B4433F"/>
    <w:rsid w:val="00B449AB"/>
    <w:rsid w:val="00B44F7E"/>
    <w:rsid w:val="00B451D4"/>
    <w:rsid w:val="00B45317"/>
    <w:rsid w:val="00B46D59"/>
    <w:rsid w:val="00B50754"/>
    <w:rsid w:val="00B50ED8"/>
    <w:rsid w:val="00B52D78"/>
    <w:rsid w:val="00B52E8B"/>
    <w:rsid w:val="00B53113"/>
    <w:rsid w:val="00B53349"/>
    <w:rsid w:val="00B5388C"/>
    <w:rsid w:val="00B5490D"/>
    <w:rsid w:val="00B54C01"/>
    <w:rsid w:val="00B56894"/>
    <w:rsid w:val="00B5700D"/>
    <w:rsid w:val="00B577A0"/>
    <w:rsid w:val="00B605D4"/>
    <w:rsid w:val="00B60EC6"/>
    <w:rsid w:val="00B61309"/>
    <w:rsid w:val="00B613F3"/>
    <w:rsid w:val="00B626C2"/>
    <w:rsid w:val="00B630E6"/>
    <w:rsid w:val="00B6313F"/>
    <w:rsid w:val="00B635E9"/>
    <w:rsid w:val="00B63EEC"/>
    <w:rsid w:val="00B64EFF"/>
    <w:rsid w:val="00B65B10"/>
    <w:rsid w:val="00B67049"/>
    <w:rsid w:val="00B6741C"/>
    <w:rsid w:val="00B675ED"/>
    <w:rsid w:val="00B70937"/>
    <w:rsid w:val="00B70C8F"/>
    <w:rsid w:val="00B70F5F"/>
    <w:rsid w:val="00B72A29"/>
    <w:rsid w:val="00B72E9F"/>
    <w:rsid w:val="00B731EB"/>
    <w:rsid w:val="00B73637"/>
    <w:rsid w:val="00B74043"/>
    <w:rsid w:val="00B74FB4"/>
    <w:rsid w:val="00B751ED"/>
    <w:rsid w:val="00B76514"/>
    <w:rsid w:val="00B7664F"/>
    <w:rsid w:val="00B76D10"/>
    <w:rsid w:val="00B775CF"/>
    <w:rsid w:val="00B77AA2"/>
    <w:rsid w:val="00B77F77"/>
    <w:rsid w:val="00B8150D"/>
    <w:rsid w:val="00B81B5D"/>
    <w:rsid w:val="00B81FC6"/>
    <w:rsid w:val="00B82105"/>
    <w:rsid w:val="00B82597"/>
    <w:rsid w:val="00B82678"/>
    <w:rsid w:val="00B826A5"/>
    <w:rsid w:val="00B83A68"/>
    <w:rsid w:val="00B849EA"/>
    <w:rsid w:val="00B84C3E"/>
    <w:rsid w:val="00B8538E"/>
    <w:rsid w:val="00B85541"/>
    <w:rsid w:val="00B85AB6"/>
    <w:rsid w:val="00B875B5"/>
    <w:rsid w:val="00B90A5D"/>
    <w:rsid w:val="00B90E7F"/>
    <w:rsid w:val="00B91670"/>
    <w:rsid w:val="00B92D43"/>
    <w:rsid w:val="00B93015"/>
    <w:rsid w:val="00B93842"/>
    <w:rsid w:val="00B94785"/>
    <w:rsid w:val="00B94C4F"/>
    <w:rsid w:val="00B9520D"/>
    <w:rsid w:val="00B95DE6"/>
    <w:rsid w:val="00B96BDB"/>
    <w:rsid w:val="00B97EC0"/>
    <w:rsid w:val="00BA0641"/>
    <w:rsid w:val="00BA0DF3"/>
    <w:rsid w:val="00BA1AF8"/>
    <w:rsid w:val="00BA1C7E"/>
    <w:rsid w:val="00BA1CF1"/>
    <w:rsid w:val="00BA208F"/>
    <w:rsid w:val="00BA2093"/>
    <w:rsid w:val="00BA4D87"/>
    <w:rsid w:val="00BA580B"/>
    <w:rsid w:val="00BA58BB"/>
    <w:rsid w:val="00BA5FF2"/>
    <w:rsid w:val="00BA6805"/>
    <w:rsid w:val="00BA7149"/>
    <w:rsid w:val="00BA74EA"/>
    <w:rsid w:val="00BA7574"/>
    <w:rsid w:val="00BA7811"/>
    <w:rsid w:val="00BA7860"/>
    <w:rsid w:val="00BB0693"/>
    <w:rsid w:val="00BB0F43"/>
    <w:rsid w:val="00BB137F"/>
    <w:rsid w:val="00BB1A32"/>
    <w:rsid w:val="00BB43EC"/>
    <w:rsid w:val="00BB4B9D"/>
    <w:rsid w:val="00BB5247"/>
    <w:rsid w:val="00BB586E"/>
    <w:rsid w:val="00BC04A9"/>
    <w:rsid w:val="00BC04BF"/>
    <w:rsid w:val="00BC4D90"/>
    <w:rsid w:val="00BC54AA"/>
    <w:rsid w:val="00BC58AF"/>
    <w:rsid w:val="00BC597C"/>
    <w:rsid w:val="00BC6493"/>
    <w:rsid w:val="00BC6794"/>
    <w:rsid w:val="00BC6C55"/>
    <w:rsid w:val="00BC760D"/>
    <w:rsid w:val="00BC7E59"/>
    <w:rsid w:val="00BD030C"/>
    <w:rsid w:val="00BD0932"/>
    <w:rsid w:val="00BD098F"/>
    <w:rsid w:val="00BD11ED"/>
    <w:rsid w:val="00BD2466"/>
    <w:rsid w:val="00BD358D"/>
    <w:rsid w:val="00BD44BF"/>
    <w:rsid w:val="00BD5CA8"/>
    <w:rsid w:val="00BD6100"/>
    <w:rsid w:val="00BD6821"/>
    <w:rsid w:val="00BD6F33"/>
    <w:rsid w:val="00BD6F6B"/>
    <w:rsid w:val="00BD705E"/>
    <w:rsid w:val="00BD7B6E"/>
    <w:rsid w:val="00BE0044"/>
    <w:rsid w:val="00BE1625"/>
    <w:rsid w:val="00BE2968"/>
    <w:rsid w:val="00BE2BD2"/>
    <w:rsid w:val="00BE38D5"/>
    <w:rsid w:val="00BE3C16"/>
    <w:rsid w:val="00BE4E53"/>
    <w:rsid w:val="00BE60B4"/>
    <w:rsid w:val="00BE641F"/>
    <w:rsid w:val="00BE650D"/>
    <w:rsid w:val="00BE75AC"/>
    <w:rsid w:val="00BF0C22"/>
    <w:rsid w:val="00BF0F7A"/>
    <w:rsid w:val="00BF20CD"/>
    <w:rsid w:val="00BF2C3A"/>
    <w:rsid w:val="00BF32AB"/>
    <w:rsid w:val="00BF438E"/>
    <w:rsid w:val="00BF46D4"/>
    <w:rsid w:val="00BF56AF"/>
    <w:rsid w:val="00BF5A89"/>
    <w:rsid w:val="00BF5ADB"/>
    <w:rsid w:val="00BF624F"/>
    <w:rsid w:val="00BF7BB7"/>
    <w:rsid w:val="00C01463"/>
    <w:rsid w:val="00C01564"/>
    <w:rsid w:val="00C027D7"/>
    <w:rsid w:val="00C04664"/>
    <w:rsid w:val="00C046FB"/>
    <w:rsid w:val="00C06B03"/>
    <w:rsid w:val="00C06D81"/>
    <w:rsid w:val="00C07033"/>
    <w:rsid w:val="00C10016"/>
    <w:rsid w:val="00C104E4"/>
    <w:rsid w:val="00C10876"/>
    <w:rsid w:val="00C1167F"/>
    <w:rsid w:val="00C117C7"/>
    <w:rsid w:val="00C11C23"/>
    <w:rsid w:val="00C11FA4"/>
    <w:rsid w:val="00C12988"/>
    <w:rsid w:val="00C12D97"/>
    <w:rsid w:val="00C13EE9"/>
    <w:rsid w:val="00C13F58"/>
    <w:rsid w:val="00C14504"/>
    <w:rsid w:val="00C14545"/>
    <w:rsid w:val="00C147CF"/>
    <w:rsid w:val="00C14B79"/>
    <w:rsid w:val="00C15CB9"/>
    <w:rsid w:val="00C15F7D"/>
    <w:rsid w:val="00C1668B"/>
    <w:rsid w:val="00C17EA3"/>
    <w:rsid w:val="00C206E2"/>
    <w:rsid w:val="00C208A7"/>
    <w:rsid w:val="00C22A85"/>
    <w:rsid w:val="00C22BFE"/>
    <w:rsid w:val="00C234BE"/>
    <w:rsid w:val="00C246EB"/>
    <w:rsid w:val="00C2470C"/>
    <w:rsid w:val="00C24F82"/>
    <w:rsid w:val="00C25151"/>
    <w:rsid w:val="00C251CE"/>
    <w:rsid w:val="00C25720"/>
    <w:rsid w:val="00C25BD8"/>
    <w:rsid w:val="00C25EE3"/>
    <w:rsid w:val="00C2687B"/>
    <w:rsid w:val="00C26C65"/>
    <w:rsid w:val="00C2739F"/>
    <w:rsid w:val="00C30FC1"/>
    <w:rsid w:val="00C31900"/>
    <w:rsid w:val="00C33B39"/>
    <w:rsid w:val="00C3402D"/>
    <w:rsid w:val="00C34618"/>
    <w:rsid w:val="00C3479E"/>
    <w:rsid w:val="00C3553F"/>
    <w:rsid w:val="00C35723"/>
    <w:rsid w:val="00C362F8"/>
    <w:rsid w:val="00C37053"/>
    <w:rsid w:val="00C37996"/>
    <w:rsid w:val="00C37E25"/>
    <w:rsid w:val="00C402FB"/>
    <w:rsid w:val="00C40B34"/>
    <w:rsid w:val="00C41F13"/>
    <w:rsid w:val="00C43227"/>
    <w:rsid w:val="00C43579"/>
    <w:rsid w:val="00C445C2"/>
    <w:rsid w:val="00C4462F"/>
    <w:rsid w:val="00C45684"/>
    <w:rsid w:val="00C45D6D"/>
    <w:rsid w:val="00C46334"/>
    <w:rsid w:val="00C46863"/>
    <w:rsid w:val="00C46BE3"/>
    <w:rsid w:val="00C47812"/>
    <w:rsid w:val="00C5034F"/>
    <w:rsid w:val="00C503D8"/>
    <w:rsid w:val="00C508D9"/>
    <w:rsid w:val="00C514E0"/>
    <w:rsid w:val="00C51D47"/>
    <w:rsid w:val="00C52080"/>
    <w:rsid w:val="00C5269D"/>
    <w:rsid w:val="00C53887"/>
    <w:rsid w:val="00C562CF"/>
    <w:rsid w:val="00C567A7"/>
    <w:rsid w:val="00C56846"/>
    <w:rsid w:val="00C5694D"/>
    <w:rsid w:val="00C57917"/>
    <w:rsid w:val="00C6134D"/>
    <w:rsid w:val="00C6176D"/>
    <w:rsid w:val="00C61ABD"/>
    <w:rsid w:val="00C61BA6"/>
    <w:rsid w:val="00C61FC7"/>
    <w:rsid w:val="00C62597"/>
    <w:rsid w:val="00C62E1C"/>
    <w:rsid w:val="00C62F7F"/>
    <w:rsid w:val="00C63BEE"/>
    <w:rsid w:val="00C63C35"/>
    <w:rsid w:val="00C64284"/>
    <w:rsid w:val="00C6674B"/>
    <w:rsid w:val="00C66842"/>
    <w:rsid w:val="00C67380"/>
    <w:rsid w:val="00C70B39"/>
    <w:rsid w:val="00C712B7"/>
    <w:rsid w:val="00C7158B"/>
    <w:rsid w:val="00C72AAE"/>
    <w:rsid w:val="00C72C5A"/>
    <w:rsid w:val="00C73200"/>
    <w:rsid w:val="00C73890"/>
    <w:rsid w:val="00C73B96"/>
    <w:rsid w:val="00C75041"/>
    <w:rsid w:val="00C75219"/>
    <w:rsid w:val="00C75354"/>
    <w:rsid w:val="00C76B07"/>
    <w:rsid w:val="00C76E13"/>
    <w:rsid w:val="00C772B2"/>
    <w:rsid w:val="00C814D3"/>
    <w:rsid w:val="00C81E6B"/>
    <w:rsid w:val="00C84C51"/>
    <w:rsid w:val="00C84C8B"/>
    <w:rsid w:val="00C85042"/>
    <w:rsid w:val="00C852ED"/>
    <w:rsid w:val="00C856CF"/>
    <w:rsid w:val="00C85F34"/>
    <w:rsid w:val="00C86B48"/>
    <w:rsid w:val="00C86CEA"/>
    <w:rsid w:val="00C86D6D"/>
    <w:rsid w:val="00C909D2"/>
    <w:rsid w:val="00C912B3"/>
    <w:rsid w:val="00C9267F"/>
    <w:rsid w:val="00C92A89"/>
    <w:rsid w:val="00C92BD7"/>
    <w:rsid w:val="00C93AFE"/>
    <w:rsid w:val="00C93EFF"/>
    <w:rsid w:val="00C95033"/>
    <w:rsid w:val="00C9765F"/>
    <w:rsid w:val="00C97A31"/>
    <w:rsid w:val="00CA01FD"/>
    <w:rsid w:val="00CA06F0"/>
    <w:rsid w:val="00CA090C"/>
    <w:rsid w:val="00CA150E"/>
    <w:rsid w:val="00CA2383"/>
    <w:rsid w:val="00CA2579"/>
    <w:rsid w:val="00CA4ACB"/>
    <w:rsid w:val="00CA4FE9"/>
    <w:rsid w:val="00CA5B05"/>
    <w:rsid w:val="00CA6AC0"/>
    <w:rsid w:val="00CB3606"/>
    <w:rsid w:val="00CB378C"/>
    <w:rsid w:val="00CB3B85"/>
    <w:rsid w:val="00CB4FDA"/>
    <w:rsid w:val="00CB54E9"/>
    <w:rsid w:val="00CB6014"/>
    <w:rsid w:val="00CB6487"/>
    <w:rsid w:val="00CB69BF"/>
    <w:rsid w:val="00CB736D"/>
    <w:rsid w:val="00CB7A18"/>
    <w:rsid w:val="00CC02E1"/>
    <w:rsid w:val="00CC04FF"/>
    <w:rsid w:val="00CC0AF1"/>
    <w:rsid w:val="00CC0E34"/>
    <w:rsid w:val="00CC1658"/>
    <w:rsid w:val="00CC23D0"/>
    <w:rsid w:val="00CC3829"/>
    <w:rsid w:val="00CC3995"/>
    <w:rsid w:val="00CC3D5F"/>
    <w:rsid w:val="00CC3FFE"/>
    <w:rsid w:val="00CC4698"/>
    <w:rsid w:val="00CC483B"/>
    <w:rsid w:val="00CC5202"/>
    <w:rsid w:val="00CC6B05"/>
    <w:rsid w:val="00CC714F"/>
    <w:rsid w:val="00CD0388"/>
    <w:rsid w:val="00CD0F92"/>
    <w:rsid w:val="00CD1EC3"/>
    <w:rsid w:val="00CD2165"/>
    <w:rsid w:val="00CD27FA"/>
    <w:rsid w:val="00CD2E39"/>
    <w:rsid w:val="00CD50F2"/>
    <w:rsid w:val="00CD5869"/>
    <w:rsid w:val="00CD5980"/>
    <w:rsid w:val="00CD62C2"/>
    <w:rsid w:val="00CD73E5"/>
    <w:rsid w:val="00CD79B7"/>
    <w:rsid w:val="00CE07E4"/>
    <w:rsid w:val="00CE09D3"/>
    <w:rsid w:val="00CE0DC4"/>
    <w:rsid w:val="00CE0F11"/>
    <w:rsid w:val="00CE2E73"/>
    <w:rsid w:val="00CE3DD9"/>
    <w:rsid w:val="00CE4C61"/>
    <w:rsid w:val="00CE7B35"/>
    <w:rsid w:val="00CE7D54"/>
    <w:rsid w:val="00CF05FD"/>
    <w:rsid w:val="00CF0BD7"/>
    <w:rsid w:val="00CF113B"/>
    <w:rsid w:val="00CF21CC"/>
    <w:rsid w:val="00CF2AD3"/>
    <w:rsid w:val="00CF54D9"/>
    <w:rsid w:val="00CF60CF"/>
    <w:rsid w:val="00CF6B10"/>
    <w:rsid w:val="00CF77C2"/>
    <w:rsid w:val="00D01CDB"/>
    <w:rsid w:val="00D01D7D"/>
    <w:rsid w:val="00D0208D"/>
    <w:rsid w:val="00D02DEC"/>
    <w:rsid w:val="00D02FCB"/>
    <w:rsid w:val="00D0381E"/>
    <w:rsid w:val="00D046C0"/>
    <w:rsid w:val="00D047AC"/>
    <w:rsid w:val="00D0598A"/>
    <w:rsid w:val="00D06D8A"/>
    <w:rsid w:val="00D07777"/>
    <w:rsid w:val="00D0790A"/>
    <w:rsid w:val="00D10555"/>
    <w:rsid w:val="00D129B2"/>
    <w:rsid w:val="00D12E0E"/>
    <w:rsid w:val="00D12E75"/>
    <w:rsid w:val="00D16C4D"/>
    <w:rsid w:val="00D16F3E"/>
    <w:rsid w:val="00D1735F"/>
    <w:rsid w:val="00D203CA"/>
    <w:rsid w:val="00D209DE"/>
    <w:rsid w:val="00D21AFF"/>
    <w:rsid w:val="00D21F68"/>
    <w:rsid w:val="00D236DC"/>
    <w:rsid w:val="00D23F1A"/>
    <w:rsid w:val="00D244BF"/>
    <w:rsid w:val="00D24798"/>
    <w:rsid w:val="00D25830"/>
    <w:rsid w:val="00D25AA5"/>
    <w:rsid w:val="00D2608A"/>
    <w:rsid w:val="00D26A3C"/>
    <w:rsid w:val="00D276BB"/>
    <w:rsid w:val="00D27B5E"/>
    <w:rsid w:val="00D300A4"/>
    <w:rsid w:val="00D30C0D"/>
    <w:rsid w:val="00D30C96"/>
    <w:rsid w:val="00D3142D"/>
    <w:rsid w:val="00D31ED7"/>
    <w:rsid w:val="00D3298F"/>
    <w:rsid w:val="00D32E19"/>
    <w:rsid w:val="00D350D6"/>
    <w:rsid w:val="00D35220"/>
    <w:rsid w:val="00D35730"/>
    <w:rsid w:val="00D35A8E"/>
    <w:rsid w:val="00D35C24"/>
    <w:rsid w:val="00D36756"/>
    <w:rsid w:val="00D36DDF"/>
    <w:rsid w:val="00D3700E"/>
    <w:rsid w:val="00D37803"/>
    <w:rsid w:val="00D4065E"/>
    <w:rsid w:val="00D406D8"/>
    <w:rsid w:val="00D40D58"/>
    <w:rsid w:val="00D41438"/>
    <w:rsid w:val="00D41617"/>
    <w:rsid w:val="00D42199"/>
    <w:rsid w:val="00D431C1"/>
    <w:rsid w:val="00D4373F"/>
    <w:rsid w:val="00D43C76"/>
    <w:rsid w:val="00D44627"/>
    <w:rsid w:val="00D458B8"/>
    <w:rsid w:val="00D46D75"/>
    <w:rsid w:val="00D46D7D"/>
    <w:rsid w:val="00D47C4B"/>
    <w:rsid w:val="00D50751"/>
    <w:rsid w:val="00D50F77"/>
    <w:rsid w:val="00D519DD"/>
    <w:rsid w:val="00D5291E"/>
    <w:rsid w:val="00D52A02"/>
    <w:rsid w:val="00D52FC7"/>
    <w:rsid w:val="00D5593B"/>
    <w:rsid w:val="00D56091"/>
    <w:rsid w:val="00D561F4"/>
    <w:rsid w:val="00D567D4"/>
    <w:rsid w:val="00D576C8"/>
    <w:rsid w:val="00D57B31"/>
    <w:rsid w:val="00D601C4"/>
    <w:rsid w:val="00D60928"/>
    <w:rsid w:val="00D618B4"/>
    <w:rsid w:val="00D61ECE"/>
    <w:rsid w:val="00D62270"/>
    <w:rsid w:val="00D62FF3"/>
    <w:rsid w:val="00D64DF2"/>
    <w:rsid w:val="00D6514A"/>
    <w:rsid w:val="00D657AC"/>
    <w:rsid w:val="00D657C4"/>
    <w:rsid w:val="00D671EC"/>
    <w:rsid w:val="00D67271"/>
    <w:rsid w:val="00D6729D"/>
    <w:rsid w:val="00D6734E"/>
    <w:rsid w:val="00D70704"/>
    <w:rsid w:val="00D70D97"/>
    <w:rsid w:val="00D715E5"/>
    <w:rsid w:val="00D7183F"/>
    <w:rsid w:val="00D71C67"/>
    <w:rsid w:val="00D720F8"/>
    <w:rsid w:val="00D727DD"/>
    <w:rsid w:val="00D74D87"/>
    <w:rsid w:val="00D750F8"/>
    <w:rsid w:val="00D75201"/>
    <w:rsid w:val="00D75268"/>
    <w:rsid w:val="00D7579B"/>
    <w:rsid w:val="00D75B27"/>
    <w:rsid w:val="00D75FB9"/>
    <w:rsid w:val="00D806C5"/>
    <w:rsid w:val="00D8085C"/>
    <w:rsid w:val="00D811DA"/>
    <w:rsid w:val="00D8317B"/>
    <w:rsid w:val="00D83282"/>
    <w:rsid w:val="00D84095"/>
    <w:rsid w:val="00D8483A"/>
    <w:rsid w:val="00D84976"/>
    <w:rsid w:val="00D85BEF"/>
    <w:rsid w:val="00D8651C"/>
    <w:rsid w:val="00D873BF"/>
    <w:rsid w:val="00D87431"/>
    <w:rsid w:val="00D87F51"/>
    <w:rsid w:val="00D9129D"/>
    <w:rsid w:val="00D9163B"/>
    <w:rsid w:val="00D917B3"/>
    <w:rsid w:val="00D92FFE"/>
    <w:rsid w:val="00D93643"/>
    <w:rsid w:val="00D94B1B"/>
    <w:rsid w:val="00D94D97"/>
    <w:rsid w:val="00D955FE"/>
    <w:rsid w:val="00D960F8"/>
    <w:rsid w:val="00D97060"/>
    <w:rsid w:val="00DA07C5"/>
    <w:rsid w:val="00DA143D"/>
    <w:rsid w:val="00DA1D64"/>
    <w:rsid w:val="00DA336E"/>
    <w:rsid w:val="00DA3D04"/>
    <w:rsid w:val="00DA45C3"/>
    <w:rsid w:val="00DA5292"/>
    <w:rsid w:val="00DA567B"/>
    <w:rsid w:val="00DA5893"/>
    <w:rsid w:val="00DA7A2E"/>
    <w:rsid w:val="00DB0F2D"/>
    <w:rsid w:val="00DB1512"/>
    <w:rsid w:val="00DB17ED"/>
    <w:rsid w:val="00DB19E0"/>
    <w:rsid w:val="00DB1C89"/>
    <w:rsid w:val="00DB1DAD"/>
    <w:rsid w:val="00DB2617"/>
    <w:rsid w:val="00DB2713"/>
    <w:rsid w:val="00DB29CE"/>
    <w:rsid w:val="00DB2B81"/>
    <w:rsid w:val="00DB39DF"/>
    <w:rsid w:val="00DB40DF"/>
    <w:rsid w:val="00DB53E8"/>
    <w:rsid w:val="00DB5E66"/>
    <w:rsid w:val="00DB5FF5"/>
    <w:rsid w:val="00DB64E4"/>
    <w:rsid w:val="00DC02C0"/>
    <w:rsid w:val="00DC0D4A"/>
    <w:rsid w:val="00DC1C63"/>
    <w:rsid w:val="00DC2892"/>
    <w:rsid w:val="00DC35A3"/>
    <w:rsid w:val="00DC3651"/>
    <w:rsid w:val="00DC3ACE"/>
    <w:rsid w:val="00DC3E06"/>
    <w:rsid w:val="00DC4174"/>
    <w:rsid w:val="00DC43C6"/>
    <w:rsid w:val="00DC4544"/>
    <w:rsid w:val="00DC493A"/>
    <w:rsid w:val="00DC4FB5"/>
    <w:rsid w:val="00DC5197"/>
    <w:rsid w:val="00DC5848"/>
    <w:rsid w:val="00DC5D7E"/>
    <w:rsid w:val="00DC62DA"/>
    <w:rsid w:val="00DC63BC"/>
    <w:rsid w:val="00DD0688"/>
    <w:rsid w:val="00DD1146"/>
    <w:rsid w:val="00DD14AF"/>
    <w:rsid w:val="00DD1E26"/>
    <w:rsid w:val="00DD2D9E"/>
    <w:rsid w:val="00DD3501"/>
    <w:rsid w:val="00DD3C2F"/>
    <w:rsid w:val="00DD3D3C"/>
    <w:rsid w:val="00DD4B09"/>
    <w:rsid w:val="00DD5234"/>
    <w:rsid w:val="00DD599F"/>
    <w:rsid w:val="00DD5F69"/>
    <w:rsid w:val="00DD6A36"/>
    <w:rsid w:val="00DD6DFC"/>
    <w:rsid w:val="00DD749A"/>
    <w:rsid w:val="00DD7BF2"/>
    <w:rsid w:val="00DE270F"/>
    <w:rsid w:val="00DE5104"/>
    <w:rsid w:val="00DE539C"/>
    <w:rsid w:val="00DE5ABE"/>
    <w:rsid w:val="00DE6382"/>
    <w:rsid w:val="00DE6553"/>
    <w:rsid w:val="00DE6F7D"/>
    <w:rsid w:val="00DF0137"/>
    <w:rsid w:val="00DF0A32"/>
    <w:rsid w:val="00DF0D2D"/>
    <w:rsid w:val="00DF1965"/>
    <w:rsid w:val="00DF21A0"/>
    <w:rsid w:val="00DF2875"/>
    <w:rsid w:val="00DF30C8"/>
    <w:rsid w:val="00DF34F1"/>
    <w:rsid w:val="00DF362C"/>
    <w:rsid w:val="00DF3FE2"/>
    <w:rsid w:val="00DF42EB"/>
    <w:rsid w:val="00DF4F45"/>
    <w:rsid w:val="00DF5865"/>
    <w:rsid w:val="00DF676B"/>
    <w:rsid w:val="00DF748B"/>
    <w:rsid w:val="00DF777E"/>
    <w:rsid w:val="00DF7AEE"/>
    <w:rsid w:val="00DF7D41"/>
    <w:rsid w:val="00E00238"/>
    <w:rsid w:val="00E00B61"/>
    <w:rsid w:val="00E01132"/>
    <w:rsid w:val="00E023A0"/>
    <w:rsid w:val="00E0278C"/>
    <w:rsid w:val="00E02CC3"/>
    <w:rsid w:val="00E036FC"/>
    <w:rsid w:val="00E04832"/>
    <w:rsid w:val="00E04B81"/>
    <w:rsid w:val="00E061FB"/>
    <w:rsid w:val="00E072C8"/>
    <w:rsid w:val="00E07727"/>
    <w:rsid w:val="00E12CF9"/>
    <w:rsid w:val="00E1340A"/>
    <w:rsid w:val="00E13721"/>
    <w:rsid w:val="00E1381F"/>
    <w:rsid w:val="00E13D54"/>
    <w:rsid w:val="00E149D1"/>
    <w:rsid w:val="00E15CFD"/>
    <w:rsid w:val="00E17DAA"/>
    <w:rsid w:val="00E20077"/>
    <w:rsid w:val="00E20478"/>
    <w:rsid w:val="00E205D2"/>
    <w:rsid w:val="00E21081"/>
    <w:rsid w:val="00E211A5"/>
    <w:rsid w:val="00E2146A"/>
    <w:rsid w:val="00E2194D"/>
    <w:rsid w:val="00E21E22"/>
    <w:rsid w:val="00E223C9"/>
    <w:rsid w:val="00E22774"/>
    <w:rsid w:val="00E230DD"/>
    <w:rsid w:val="00E239D1"/>
    <w:rsid w:val="00E239FD"/>
    <w:rsid w:val="00E24404"/>
    <w:rsid w:val="00E24448"/>
    <w:rsid w:val="00E25DB4"/>
    <w:rsid w:val="00E26C03"/>
    <w:rsid w:val="00E26E57"/>
    <w:rsid w:val="00E272FE"/>
    <w:rsid w:val="00E2732D"/>
    <w:rsid w:val="00E27C9B"/>
    <w:rsid w:val="00E3106D"/>
    <w:rsid w:val="00E316E5"/>
    <w:rsid w:val="00E325C9"/>
    <w:rsid w:val="00E32C9C"/>
    <w:rsid w:val="00E341E6"/>
    <w:rsid w:val="00E350A8"/>
    <w:rsid w:val="00E351E4"/>
    <w:rsid w:val="00E35433"/>
    <w:rsid w:val="00E367CE"/>
    <w:rsid w:val="00E367CF"/>
    <w:rsid w:val="00E374F0"/>
    <w:rsid w:val="00E37B69"/>
    <w:rsid w:val="00E412D5"/>
    <w:rsid w:val="00E4133E"/>
    <w:rsid w:val="00E414D1"/>
    <w:rsid w:val="00E41BE4"/>
    <w:rsid w:val="00E424B2"/>
    <w:rsid w:val="00E428E2"/>
    <w:rsid w:val="00E43116"/>
    <w:rsid w:val="00E43308"/>
    <w:rsid w:val="00E438E7"/>
    <w:rsid w:val="00E45091"/>
    <w:rsid w:val="00E45493"/>
    <w:rsid w:val="00E46E44"/>
    <w:rsid w:val="00E47473"/>
    <w:rsid w:val="00E47FB3"/>
    <w:rsid w:val="00E5038A"/>
    <w:rsid w:val="00E50EA5"/>
    <w:rsid w:val="00E51336"/>
    <w:rsid w:val="00E5200C"/>
    <w:rsid w:val="00E52577"/>
    <w:rsid w:val="00E52718"/>
    <w:rsid w:val="00E53492"/>
    <w:rsid w:val="00E53E8B"/>
    <w:rsid w:val="00E544CF"/>
    <w:rsid w:val="00E545E9"/>
    <w:rsid w:val="00E5509A"/>
    <w:rsid w:val="00E5565D"/>
    <w:rsid w:val="00E56F9B"/>
    <w:rsid w:val="00E579DE"/>
    <w:rsid w:val="00E57E41"/>
    <w:rsid w:val="00E6042B"/>
    <w:rsid w:val="00E6291C"/>
    <w:rsid w:val="00E64001"/>
    <w:rsid w:val="00E64847"/>
    <w:rsid w:val="00E660FD"/>
    <w:rsid w:val="00E661B8"/>
    <w:rsid w:val="00E67C76"/>
    <w:rsid w:val="00E7010D"/>
    <w:rsid w:val="00E70F2D"/>
    <w:rsid w:val="00E714A2"/>
    <w:rsid w:val="00E71FD5"/>
    <w:rsid w:val="00E72060"/>
    <w:rsid w:val="00E72107"/>
    <w:rsid w:val="00E72504"/>
    <w:rsid w:val="00E730A0"/>
    <w:rsid w:val="00E736CF"/>
    <w:rsid w:val="00E73AD0"/>
    <w:rsid w:val="00E7478A"/>
    <w:rsid w:val="00E74C2A"/>
    <w:rsid w:val="00E75171"/>
    <w:rsid w:val="00E7612B"/>
    <w:rsid w:val="00E77FE5"/>
    <w:rsid w:val="00E80473"/>
    <w:rsid w:val="00E819E8"/>
    <w:rsid w:val="00E822C9"/>
    <w:rsid w:val="00E82C61"/>
    <w:rsid w:val="00E83EA1"/>
    <w:rsid w:val="00E847C3"/>
    <w:rsid w:val="00E84E2A"/>
    <w:rsid w:val="00E852F8"/>
    <w:rsid w:val="00E8549D"/>
    <w:rsid w:val="00E86AEB"/>
    <w:rsid w:val="00E87070"/>
    <w:rsid w:val="00E87456"/>
    <w:rsid w:val="00E90909"/>
    <w:rsid w:val="00E90BFD"/>
    <w:rsid w:val="00E90DFB"/>
    <w:rsid w:val="00E91311"/>
    <w:rsid w:val="00E91CF8"/>
    <w:rsid w:val="00E91DD9"/>
    <w:rsid w:val="00E92086"/>
    <w:rsid w:val="00E9239B"/>
    <w:rsid w:val="00E92E50"/>
    <w:rsid w:val="00E94F39"/>
    <w:rsid w:val="00E94FC1"/>
    <w:rsid w:val="00E95955"/>
    <w:rsid w:val="00E968B8"/>
    <w:rsid w:val="00E96EDB"/>
    <w:rsid w:val="00E970EE"/>
    <w:rsid w:val="00EA0178"/>
    <w:rsid w:val="00EA0DBE"/>
    <w:rsid w:val="00EA1A26"/>
    <w:rsid w:val="00EA21EB"/>
    <w:rsid w:val="00EA3525"/>
    <w:rsid w:val="00EA43BA"/>
    <w:rsid w:val="00EA463C"/>
    <w:rsid w:val="00EA4CB5"/>
    <w:rsid w:val="00EA4DE8"/>
    <w:rsid w:val="00EA5042"/>
    <w:rsid w:val="00EA59EC"/>
    <w:rsid w:val="00EA5B88"/>
    <w:rsid w:val="00EA7549"/>
    <w:rsid w:val="00EB1869"/>
    <w:rsid w:val="00EB2ADD"/>
    <w:rsid w:val="00EB3914"/>
    <w:rsid w:val="00EB395D"/>
    <w:rsid w:val="00EB3F85"/>
    <w:rsid w:val="00EB3F8B"/>
    <w:rsid w:val="00EB4101"/>
    <w:rsid w:val="00EB4C7D"/>
    <w:rsid w:val="00EB4EED"/>
    <w:rsid w:val="00EB5278"/>
    <w:rsid w:val="00EB52D1"/>
    <w:rsid w:val="00EB5700"/>
    <w:rsid w:val="00EB5C51"/>
    <w:rsid w:val="00EB66DB"/>
    <w:rsid w:val="00EB74B7"/>
    <w:rsid w:val="00EB79BC"/>
    <w:rsid w:val="00EC113D"/>
    <w:rsid w:val="00EC1615"/>
    <w:rsid w:val="00EC1936"/>
    <w:rsid w:val="00EC2394"/>
    <w:rsid w:val="00EC2469"/>
    <w:rsid w:val="00EC2A02"/>
    <w:rsid w:val="00EC2E65"/>
    <w:rsid w:val="00EC3552"/>
    <w:rsid w:val="00EC3658"/>
    <w:rsid w:val="00EC5189"/>
    <w:rsid w:val="00EC5F04"/>
    <w:rsid w:val="00EC660C"/>
    <w:rsid w:val="00ED113E"/>
    <w:rsid w:val="00ED20E7"/>
    <w:rsid w:val="00ED421D"/>
    <w:rsid w:val="00ED4526"/>
    <w:rsid w:val="00ED489E"/>
    <w:rsid w:val="00ED6162"/>
    <w:rsid w:val="00ED6EA2"/>
    <w:rsid w:val="00ED6F6B"/>
    <w:rsid w:val="00EE000E"/>
    <w:rsid w:val="00EE0936"/>
    <w:rsid w:val="00EE0CB2"/>
    <w:rsid w:val="00EE1744"/>
    <w:rsid w:val="00EE2145"/>
    <w:rsid w:val="00EE22C0"/>
    <w:rsid w:val="00EE2609"/>
    <w:rsid w:val="00EE346A"/>
    <w:rsid w:val="00EE4079"/>
    <w:rsid w:val="00EE407E"/>
    <w:rsid w:val="00EE5B6C"/>
    <w:rsid w:val="00EE787E"/>
    <w:rsid w:val="00EE7CF8"/>
    <w:rsid w:val="00EF0273"/>
    <w:rsid w:val="00EF088D"/>
    <w:rsid w:val="00EF0B9F"/>
    <w:rsid w:val="00EF102B"/>
    <w:rsid w:val="00EF2B6D"/>
    <w:rsid w:val="00EF33FA"/>
    <w:rsid w:val="00EF3ADB"/>
    <w:rsid w:val="00EF3F48"/>
    <w:rsid w:val="00EF48CF"/>
    <w:rsid w:val="00EF4B16"/>
    <w:rsid w:val="00EF4C6E"/>
    <w:rsid w:val="00EF5BF9"/>
    <w:rsid w:val="00EF6429"/>
    <w:rsid w:val="00EF647A"/>
    <w:rsid w:val="00EF6BC4"/>
    <w:rsid w:val="00EF6F62"/>
    <w:rsid w:val="00F01798"/>
    <w:rsid w:val="00F0254E"/>
    <w:rsid w:val="00F02BC8"/>
    <w:rsid w:val="00F03C6D"/>
    <w:rsid w:val="00F04781"/>
    <w:rsid w:val="00F05519"/>
    <w:rsid w:val="00F075CA"/>
    <w:rsid w:val="00F102E9"/>
    <w:rsid w:val="00F10C86"/>
    <w:rsid w:val="00F1122B"/>
    <w:rsid w:val="00F11915"/>
    <w:rsid w:val="00F11926"/>
    <w:rsid w:val="00F123A7"/>
    <w:rsid w:val="00F12678"/>
    <w:rsid w:val="00F12A4C"/>
    <w:rsid w:val="00F12B09"/>
    <w:rsid w:val="00F12E44"/>
    <w:rsid w:val="00F13CBA"/>
    <w:rsid w:val="00F1670F"/>
    <w:rsid w:val="00F17622"/>
    <w:rsid w:val="00F17AE1"/>
    <w:rsid w:val="00F17AFE"/>
    <w:rsid w:val="00F20F06"/>
    <w:rsid w:val="00F2271C"/>
    <w:rsid w:val="00F22F67"/>
    <w:rsid w:val="00F23562"/>
    <w:rsid w:val="00F24992"/>
    <w:rsid w:val="00F25B89"/>
    <w:rsid w:val="00F2615A"/>
    <w:rsid w:val="00F2627E"/>
    <w:rsid w:val="00F262D0"/>
    <w:rsid w:val="00F26374"/>
    <w:rsid w:val="00F27613"/>
    <w:rsid w:val="00F27765"/>
    <w:rsid w:val="00F313C2"/>
    <w:rsid w:val="00F31798"/>
    <w:rsid w:val="00F32FD6"/>
    <w:rsid w:val="00F334F5"/>
    <w:rsid w:val="00F33989"/>
    <w:rsid w:val="00F33AB2"/>
    <w:rsid w:val="00F33FEE"/>
    <w:rsid w:val="00F34446"/>
    <w:rsid w:val="00F3449F"/>
    <w:rsid w:val="00F34ACD"/>
    <w:rsid w:val="00F35446"/>
    <w:rsid w:val="00F37557"/>
    <w:rsid w:val="00F4093C"/>
    <w:rsid w:val="00F40CE0"/>
    <w:rsid w:val="00F40EEA"/>
    <w:rsid w:val="00F41D34"/>
    <w:rsid w:val="00F43402"/>
    <w:rsid w:val="00F43BB1"/>
    <w:rsid w:val="00F445AB"/>
    <w:rsid w:val="00F44C49"/>
    <w:rsid w:val="00F469C1"/>
    <w:rsid w:val="00F47481"/>
    <w:rsid w:val="00F47FC3"/>
    <w:rsid w:val="00F51DA2"/>
    <w:rsid w:val="00F528EA"/>
    <w:rsid w:val="00F5375B"/>
    <w:rsid w:val="00F541FA"/>
    <w:rsid w:val="00F54F00"/>
    <w:rsid w:val="00F550AB"/>
    <w:rsid w:val="00F552C0"/>
    <w:rsid w:val="00F556B4"/>
    <w:rsid w:val="00F55F77"/>
    <w:rsid w:val="00F55F93"/>
    <w:rsid w:val="00F56020"/>
    <w:rsid w:val="00F574A5"/>
    <w:rsid w:val="00F57A3F"/>
    <w:rsid w:val="00F620FA"/>
    <w:rsid w:val="00F6400A"/>
    <w:rsid w:val="00F64892"/>
    <w:rsid w:val="00F65182"/>
    <w:rsid w:val="00F65614"/>
    <w:rsid w:val="00F65A60"/>
    <w:rsid w:val="00F65DDD"/>
    <w:rsid w:val="00F66E3A"/>
    <w:rsid w:val="00F67680"/>
    <w:rsid w:val="00F70BD6"/>
    <w:rsid w:val="00F70BFD"/>
    <w:rsid w:val="00F71123"/>
    <w:rsid w:val="00F71335"/>
    <w:rsid w:val="00F73053"/>
    <w:rsid w:val="00F7330B"/>
    <w:rsid w:val="00F7350A"/>
    <w:rsid w:val="00F74DAD"/>
    <w:rsid w:val="00F75581"/>
    <w:rsid w:val="00F77325"/>
    <w:rsid w:val="00F77340"/>
    <w:rsid w:val="00F777EA"/>
    <w:rsid w:val="00F77C9B"/>
    <w:rsid w:val="00F77E41"/>
    <w:rsid w:val="00F8056C"/>
    <w:rsid w:val="00F809BB"/>
    <w:rsid w:val="00F80E25"/>
    <w:rsid w:val="00F80E47"/>
    <w:rsid w:val="00F82523"/>
    <w:rsid w:val="00F8510C"/>
    <w:rsid w:val="00F85912"/>
    <w:rsid w:val="00F860B5"/>
    <w:rsid w:val="00F86DC2"/>
    <w:rsid w:val="00F86F21"/>
    <w:rsid w:val="00F900E3"/>
    <w:rsid w:val="00F90345"/>
    <w:rsid w:val="00F91C1F"/>
    <w:rsid w:val="00F91E55"/>
    <w:rsid w:val="00F926CE"/>
    <w:rsid w:val="00F92784"/>
    <w:rsid w:val="00F93687"/>
    <w:rsid w:val="00F93FD1"/>
    <w:rsid w:val="00F95327"/>
    <w:rsid w:val="00F956A9"/>
    <w:rsid w:val="00F961EE"/>
    <w:rsid w:val="00FA15D9"/>
    <w:rsid w:val="00FA1A0F"/>
    <w:rsid w:val="00FA2EA1"/>
    <w:rsid w:val="00FA3A0D"/>
    <w:rsid w:val="00FA427A"/>
    <w:rsid w:val="00FA474D"/>
    <w:rsid w:val="00FA47C8"/>
    <w:rsid w:val="00FA4F00"/>
    <w:rsid w:val="00FA579D"/>
    <w:rsid w:val="00FA6DB0"/>
    <w:rsid w:val="00FA71AA"/>
    <w:rsid w:val="00FA7262"/>
    <w:rsid w:val="00FA7B75"/>
    <w:rsid w:val="00FB0853"/>
    <w:rsid w:val="00FB12ED"/>
    <w:rsid w:val="00FB1728"/>
    <w:rsid w:val="00FB1843"/>
    <w:rsid w:val="00FB18A5"/>
    <w:rsid w:val="00FB1CDC"/>
    <w:rsid w:val="00FB1E2B"/>
    <w:rsid w:val="00FB3169"/>
    <w:rsid w:val="00FB390F"/>
    <w:rsid w:val="00FB413E"/>
    <w:rsid w:val="00FB45F5"/>
    <w:rsid w:val="00FB4F20"/>
    <w:rsid w:val="00FB554A"/>
    <w:rsid w:val="00FB65CD"/>
    <w:rsid w:val="00FB7455"/>
    <w:rsid w:val="00FC0383"/>
    <w:rsid w:val="00FC07CC"/>
    <w:rsid w:val="00FC0F98"/>
    <w:rsid w:val="00FC1B81"/>
    <w:rsid w:val="00FC1DDA"/>
    <w:rsid w:val="00FC2CBF"/>
    <w:rsid w:val="00FC3286"/>
    <w:rsid w:val="00FC32E9"/>
    <w:rsid w:val="00FC385E"/>
    <w:rsid w:val="00FC4138"/>
    <w:rsid w:val="00FC468F"/>
    <w:rsid w:val="00FC661F"/>
    <w:rsid w:val="00FC68E2"/>
    <w:rsid w:val="00FC7539"/>
    <w:rsid w:val="00FC75D9"/>
    <w:rsid w:val="00FC7A4E"/>
    <w:rsid w:val="00FC7CAD"/>
    <w:rsid w:val="00FD001F"/>
    <w:rsid w:val="00FD2AEA"/>
    <w:rsid w:val="00FD45DF"/>
    <w:rsid w:val="00FD46CA"/>
    <w:rsid w:val="00FD479A"/>
    <w:rsid w:val="00FD56D9"/>
    <w:rsid w:val="00FD5D3C"/>
    <w:rsid w:val="00FD6458"/>
    <w:rsid w:val="00FD6F0E"/>
    <w:rsid w:val="00FD7C8A"/>
    <w:rsid w:val="00FE048E"/>
    <w:rsid w:val="00FE1419"/>
    <w:rsid w:val="00FE2C6F"/>
    <w:rsid w:val="00FE2F4A"/>
    <w:rsid w:val="00FE333B"/>
    <w:rsid w:val="00FE368A"/>
    <w:rsid w:val="00FE3BDB"/>
    <w:rsid w:val="00FE3D7B"/>
    <w:rsid w:val="00FE3DBB"/>
    <w:rsid w:val="00FE42F8"/>
    <w:rsid w:val="00FE4973"/>
    <w:rsid w:val="00FE5F7E"/>
    <w:rsid w:val="00FE70AC"/>
    <w:rsid w:val="00FE729C"/>
    <w:rsid w:val="00FE7E95"/>
    <w:rsid w:val="00FE7F42"/>
    <w:rsid w:val="00FF004F"/>
    <w:rsid w:val="00FF0417"/>
    <w:rsid w:val="00FF0A69"/>
    <w:rsid w:val="00FF16F1"/>
    <w:rsid w:val="00FF2D52"/>
    <w:rsid w:val="00FF31CE"/>
    <w:rsid w:val="00FF3370"/>
    <w:rsid w:val="00FF3A48"/>
    <w:rsid w:val="00FF4DBA"/>
    <w:rsid w:val="00FF589D"/>
    <w:rsid w:val="00FF6594"/>
    <w:rsid w:val="00FF67DE"/>
    <w:rsid w:val="00FF71BB"/>
    <w:rsid w:val="00FF780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9B6E"/>
  <w15:chartTrackingRefBased/>
  <w15:docId w15:val="{99CFE560-3470-4AF3-8D10-62FED03E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F09"/>
  </w:style>
  <w:style w:type="paragraph" w:styleId="Heading1">
    <w:name w:val="heading 1"/>
    <w:basedOn w:val="Normal"/>
    <w:next w:val="Normal"/>
    <w:link w:val="Heading1Char"/>
    <w:uiPriority w:val="9"/>
    <w:qFormat/>
    <w:rsid w:val="00BD6100"/>
    <w:pPr>
      <w:keepNext/>
      <w:keepLines/>
      <w:spacing w:before="240" w:after="0"/>
      <w:outlineLvl w:val="0"/>
    </w:pPr>
    <w:rPr>
      <w:rFonts w:asciiTheme="majorHAnsi" w:eastAsiaTheme="majorEastAsia" w:hAnsiTheme="majorHAnsi" w:cstheme="majorBidi"/>
      <w:color w:val="E57200" w:themeColor="accent1" w:themeShade="BF"/>
      <w:sz w:val="32"/>
      <w:szCs w:val="32"/>
    </w:rPr>
  </w:style>
  <w:style w:type="paragraph" w:styleId="Heading3">
    <w:name w:val="heading 3"/>
    <w:basedOn w:val="Normal"/>
    <w:next w:val="Normal"/>
    <w:link w:val="Heading3Char"/>
    <w:uiPriority w:val="9"/>
    <w:semiHidden/>
    <w:unhideWhenUsed/>
    <w:qFormat/>
    <w:rsid w:val="00EA1A26"/>
    <w:pPr>
      <w:keepNext/>
      <w:keepLines/>
      <w:spacing w:before="40" w:after="0"/>
      <w:outlineLvl w:val="2"/>
    </w:pPr>
    <w:rPr>
      <w:rFonts w:asciiTheme="majorHAnsi" w:eastAsiaTheme="majorEastAsia" w:hAnsiTheme="majorHAnsi" w:cstheme="majorBidi"/>
      <w:color w:val="984B00" w:themeColor="accent1" w:themeShade="7F"/>
      <w:sz w:val="24"/>
      <w:szCs w:val="24"/>
    </w:rPr>
  </w:style>
  <w:style w:type="paragraph" w:styleId="Heading6">
    <w:name w:val="heading 6"/>
    <w:basedOn w:val="Normal"/>
    <w:next w:val="Normal"/>
    <w:link w:val="Heading6Char"/>
    <w:rsid w:val="00413023"/>
    <w:pPr>
      <w:keepNext/>
      <w:spacing w:after="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7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680"/>
  </w:style>
  <w:style w:type="paragraph" w:styleId="Footer">
    <w:name w:val="footer"/>
    <w:basedOn w:val="Normal"/>
    <w:link w:val="FooterChar"/>
    <w:uiPriority w:val="99"/>
    <w:unhideWhenUsed/>
    <w:rsid w:val="00F67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680"/>
  </w:style>
  <w:style w:type="table" w:styleId="TableGrid">
    <w:name w:val="Table Grid"/>
    <w:basedOn w:val="TableNormal"/>
    <w:uiPriority w:val="39"/>
    <w:rsid w:val="00F67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14E0"/>
    <w:rPr>
      <w:b w:val="0"/>
      <w:color w:val="C00000"/>
      <w:u w:val="single"/>
    </w:rPr>
  </w:style>
  <w:style w:type="character" w:styleId="UnresolvedMention">
    <w:name w:val="Unresolved Mention"/>
    <w:basedOn w:val="DefaultParagraphFont"/>
    <w:uiPriority w:val="99"/>
    <w:semiHidden/>
    <w:unhideWhenUsed/>
    <w:rsid w:val="00F67680"/>
    <w:rPr>
      <w:color w:val="605E5C"/>
      <w:shd w:val="clear" w:color="auto" w:fill="E1DFDD"/>
    </w:rPr>
  </w:style>
  <w:style w:type="character" w:styleId="FollowedHyperlink">
    <w:name w:val="FollowedHyperlink"/>
    <w:basedOn w:val="DefaultParagraphFont"/>
    <w:uiPriority w:val="99"/>
    <w:semiHidden/>
    <w:unhideWhenUsed/>
    <w:rsid w:val="00C514E0"/>
    <w:rPr>
      <w:color w:val="C00000"/>
      <w:u w:val="single"/>
    </w:rPr>
  </w:style>
  <w:style w:type="paragraph" w:styleId="ListParagraph">
    <w:name w:val="List Paragraph"/>
    <w:basedOn w:val="Normal"/>
    <w:uiPriority w:val="34"/>
    <w:qFormat/>
    <w:rsid w:val="00550C45"/>
    <w:pPr>
      <w:ind w:left="720"/>
      <w:contextualSpacing/>
    </w:pPr>
  </w:style>
  <w:style w:type="paragraph" w:styleId="FootnoteText">
    <w:name w:val="footnote text"/>
    <w:basedOn w:val="Normal"/>
    <w:link w:val="FootnoteTextChar"/>
    <w:uiPriority w:val="99"/>
    <w:semiHidden/>
    <w:unhideWhenUsed/>
    <w:rsid w:val="00550C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0C45"/>
    <w:rPr>
      <w:sz w:val="20"/>
      <w:szCs w:val="20"/>
    </w:rPr>
  </w:style>
  <w:style w:type="character" w:styleId="FootnoteReference">
    <w:name w:val="footnote reference"/>
    <w:basedOn w:val="DefaultParagraphFont"/>
    <w:uiPriority w:val="99"/>
    <w:semiHidden/>
    <w:unhideWhenUsed/>
    <w:rsid w:val="00550C45"/>
    <w:rPr>
      <w:vertAlign w:val="superscript"/>
    </w:rPr>
  </w:style>
  <w:style w:type="character" w:customStyle="1" w:styleId="Heading6Char">
    <w:name w:val="Heading 6 Char"/>
    <w:basedOn w:val="DefaultParagraphFont"/>
    <w:link w:val="Heading6"/>
    <w:rsid w:val="00413023"/>
    <w:rPr>
      <w:rFonts w:ascii="Times New Roman" w:eastAsia="Times New Roman" w:hAnsi="Times New Roman" w:cs="Times New Roman"/>
      <w:b/>
      <w:sz w:val="20"/>
      <w:szCs w:val="20"/>
    </w:rPr>
  </w:style>
  <w:style w:type="paragraph" w:styleId="EnvelopeReturn">
    <w:name w:val="envelope return"/>
    <w:basedOn w:val="Normal"/>
    <w:rsid w:val="00413023"/>
    <w:pPr>
      <w:spacing w:after="0" w:line="240" w:lineRule="auto"/>
    </w:pPr>
    <w:rPr>
      <w:rFonts w:ascii="Arial" w:eastAsia="Times New Roman" w:hAnsi="Arial" w:cs="Times New Roman"/>
      <w:sz w:val="20"/>
      <w:szCs w:val="20"/>
    </w:rPr>
  </w:style>
  <w:style w:type="paragraph" w:customStyle="1" w:styleId="JPACNormal">
    <w:name w:val="JPAC Normal"/>
    <w:basedOn w:val="Normal"/>
    <w:link w:val="JPACNormalChar"/>
    <w:qFormat/>
    <w:rsid w:val="00757623"/>
    <w:pPr>
      <w:spacing w:before="60" w:after="60" w:line="240" w:lineRule="auto"/>
    </w:pPr>
    <w:rPr>
      <w:rFonts w:ascii="Quicksand" w:hAnsi="Quicksand" w:cs="Arial"/>
      <w:color w:val="000000" w:themeColor="text1"/>
      <w:sz w:val="20"/>
      <w:szCs w:val="20"/>
    </w:rPr>
  </w:style>
  <w:style w:type="paragraph" w:customStyle="1" w:styleId="JPACH1">
    <w:name w:val="JPAC H1"/>
    <w:basedOn w:val="JPACNormal"/>
    <w:next w:val="JPACNormal"/>
    <w:link w:val="JPACH1Char"/>
    <w:qFormat/>
    <w:rsid w:val="00DB29CE"/>
    <w:pPr>
      <w:pBdr>
        <w:top w:val="single" w:sz="4" w:space="2" w:color="BB0A1E"/>
        <w:left w:val="single" w:sz="4" w:space="3" w:color="BB0A1E"/>
        <w:bottom w:val="single" w:sz="4" w:space="2" w:color="BB0A1E"/>
        <w:right w:val="single" w:sz="4" w:space="3" w:color="BB0A1E"/>
      </w:pBdr>
      <w:shd w:val="clear" w:color="auto" w:fill="BB0A1E"/>
      <w:ind w:left="57" w:right="57"/>
    </w:pPr>
    <w:rPr>
      <w:b/>
      <w:color w:val="FFFFFF" w:themeColor="background1"/>
      <w:sz w:val="28"/>
    </w:rPr>
  </w:style>
  <w:style w:type="character" w:customStyle="1" w:styleId="JPACNormalChar">
    <w:name w:val="JPAC Normal Char"/>
    <w:basedOn w:val="DefaultParagraphFont"/>
    <w:link w:val="JPACNormal"/>
    <w:rsid w:val="00757623"/>
    <w:rPr>
      <w:rFonts w:ascii="Quicksand" w:hAnsi="Quicksand" w:cs="Arial"/>
      <w:color w:val="000000" w:themeColor="text1"/>
      <w:sz w:val="20"/>
      <w:szCs w:val="20"/>
    </w:rPr>
  </w:style>
  <w:style w:type="paragraph" w:customStyle="1" w:styleId="JPACH2">
    <w:name w:val="JPAC H2"/>
    <w:basedOn w:val="JPACNormal"/>
    <w:next w:val="JPACNormal"/>
    <w:link w:val="JPACH2Char"/>
    <w:qFormat/>
    <w:rsid w:val="00DB29CE"/>
    <w:pPr>
      <w:pBdr>
        <w:top w:val="single" w:sz="4" w:space="2" w:color="D9D9D9" w:themeColor="background1" w:themeShade="D9"/>
        <w:left w:val="single" w:sz="4" w:space="3" w:color="D9D9D9" w:themeColor="background1" w:themeShade="D9"/>
        <w:bottom w:val="single" w:sz="4" w:space="2" w:color="D9D9D9" w:themeColor="background1" w:themeShade="D9"/>
        <w:right w:val="single" w:sz="4" w:space="3" w:color="D9D9D9" w:themeColor="background1" w:themeShade="D9"/>
      </w:pBdr>
      <w:shd w:val="clear" w:color="auto" w:fill="D9D9D9" w:themeFill="background1" w:themeFillShade="D9"/>
      <w:tabs>
        <w:tab w:val="left" w:pos="454"/>
        <w:tab w:val="right" w:pos="9752"/>
      </w:tabs>
      <w:ind w:left="57" w:right="57"/>
    </w:pPr>
    <w:rPr>
      <w:b/>
      <w:bCs/>
    </w:rPr>
  </w:style>
  <w:style w:type="character" w:customStyle="1" w:styleId="JPACH1Char">
    <w:name w:val="JPAC H1 Char"/>
    <w:basedOn w:val="DefaultParagraphFont"/>
    <w:link w:val="JPACH1"/>
    <w:rsid w:val="00DB29CE"/>
    <w:rPr>
      <w:rFonts w:ascii="Quicksand" w:hAnsi="Quicksand" w:cs="Arial"/>
      <w:b/>
      <w:color w:val="FFFFFF" w:themeColor="background1"/>
      <w:sz w:val="28"/>
      <w:szCs w:val="20"/>
      <w:shd w:val="clear" w:color="auto" w:fill="BB0A1E"/>
    </w:rPr>
  </w:style>
  <w:style w:type="paragraph" w:customStyle="1" w:styleId="JPACHighlight">
    <w:name w:val="JPAC Highlight"/>
    <w:basedOn w:val="JPACNormal"/>
    <w:next w:val="JPACNormal"/>
    <w:link w:val="JPACHighlightChar"/>
    <w:rsid w:val="00504752"/>
    <w:pPr>
      <w:shd w:val="clear" w:color="auto" w:fill="FFFF99"/>
      <w:tabs>
        <w:tab w:val="right" w:pos="9747"/>
      </w:tabs>
      <w:jc w:val="both"/>
    </w:pPr>
    <w:rPr>
      <w:color w:val="auto"/>
    </w:rPr>
  </w:style>
  <w:style w:type="character" w:customStyle="1" w:styleId="JPACH2Char">
    <w:name w:val="JPAC H2 Char"/>
    <w:basedOn w:val="JPACNormalChar"/>
    <w:link w:val="JPACH2"/>
    <w:rsid w:val="00DB29CE"/>
    <w:rPr>
      <w:rFonts w:ascii="Quicksand" w:hAnsi="Quicksand" w:cs="Arial"/>
      <w:b/>
      <w:bCs/>
      <w:color w:val="000000" w:themeColor="text1"/>
      <w:sz w:val="20"/>
      <w:szCs w:val="20"/>
      <w:shd w:val="clear" w:color="auto" w:fill="D9D9D9" w:themeFill="background1" w:themeFillShade="D9"/>
    </w:rPr>
  </w:style>
  <w:style w:type="paragraph" w:customStyle="1" w:styleId="JPACNote">
    <w:name w:val="JPAC Note"/>
    <w:basedOn w:val="JPACNormal"/>
    <w:next w:val="JPACNormal"/>
    <w:link w:val="JPACNoteChar"/>
    <w:rsid w:val="00FB413E"/>
    <w:pPr>
      <w:pBdr>
        <w:top w:val="single" w:sz="4" w:space="2" w:color="D9D9D9" w:themeColor="background1" w:themeShade="D9"/>
        <w:left w:val="single" w:sz="4" w:space="4" w:color="D9D9D9" w:themeColor="background1" w:themeShade="D9"/>
        <w:bottom w:val="single" w:sz="4" w:space="2" w:color="D9D9D9" w:themeColor="background1" w:themeShade="D9"/>
        <w:right w:val="single" w:sz="4" w:space="4" w:color="D9D9D9" w:themeColor="background1" w:themeShade="D9"/>
      </w:pBdr>
      <w:shd w:val="clear" w:color="auto" w:fill="D9D9D9" w:themeFill="background1" w:themeFillShade="D9"/>
      <w:jc w:val="center"/>
    </w:pPr>
  </w:style>
  <w:style w:type="character" w:customStyle="1" w:styleId="JPACHighlightChar">
    <w:name w:val="JPAC Highlight Char"/>
    <w:basedOn w:val="JPACNormalChar"/>
    <w:link w:val="JPACHighlight"/>
    <w:rsid w:val="00504752"/>
    <w:rPr>
      <w:rFonts w:ascii="Quicksand" w:hAnsi="Quicksand" w:cs="Arial"/>
      <w:color w:val="000000" w:themeColor="text1"/>
      <w:sz w:val="20"/>
      <w:szCs w:val="20"/>
      <w:shd w:val="clear" w:color="auto" w:fill="FFFF99"/>
    </w:rPr>
  </w:style>
  <w:style w:type="character" w:customStyle="1" w:styleId="JPACNoteChar">
    <w:name w:val="JPAC Note Char"/>
    <w:basedOn w:val="JPACNormalChar"/>
    <w:link w:val="JPACNote"/>
    <w:rsid w:val="00FB413E"/>
    <w:rPr>
      <w:rFonts w:ascii="Quicksand" w:hAnsi="Quicksand" w:cs="Arial"/>
      <w:color w:val="000000" w:themeColor="text1"/>
      <w:sz w:val="20"/>
      <w:szCs w:val="20"/>
      <w:shd w:val="clear" w:color="auto" w:fill="D9D9D9" w:themeFill="background1" w:themeFillShade="D9"/>
    </w:rPr>
  </w:style>
  <w:style w:type="paragraph" w:customStyle="1" w:styleId="JPACMinutes">
    <w:name w:val="JPAC Minutes"/>
    <w:basedOn w:val="JPACH2"/>
    <w:link w:val="JPACMinutesChar"/>
    <w:rsid w:val="00FB1843"/>
    <w:pPr>
      <w:pBdr>
        <w:top w:val="none" w:sz="0" w:space="0" w:color="auto"/>
        <w:left w:val="none" w:sz="0" w:space="0" w:color="auto"/>
        <w:bottom w:val="none" w:sz="0" w:space="0" w:color="auto"/>
        <w:right w:val="none" w:sz="0" w:space="0" w:color="auto"/>
      </w:pBdr>
      <w:shd w:val="clear" w:color="auto" w:fill="auto"/>
      <w:tabs>
        <w:tab w:val="clear" w:pos="9752"/>
        <w:tab w:val="right" w:pos="9747"/>
      </w:tabs>
      <w:jc w:val="both"/>
    </w:pPr>
    <w:rPr>
      <w:b w:val="0"/>
      <w:bCs w:val="0"/>
    </w:rPr>
  </w:style>
  <w:style w:type="character" w:customStyle="1" w:styleId="JPACMinutesChar">
    <w:name w:val="JPAC Minutes Char"/>
    <w:basedOn w:val="JPACH2Char"/>
    <w:link w:val="JPACMinutes"/>
    <w:rsid w:val="00FB1843"/>
    <w:rPr>
      <w:rFonts w:ascii="Quicksand" w:hAnsi="Quicksand" w:cs="Arial"/>
      <w:b w:val="0"/>
      <w:bCs w:val="0"/>
      <w:color w:val="000000" w:themeColor="text1"/>
      <w:sz w:val="20"/>
      <w:szCs w:val="20"/>
      <w:shd w:val="clear" w:color="auto" w:fill="D9D9D9" w:themeFill="background1" w:themeFillShade="D9"/>
    </w:rPr>
  </w:style>
  <w:style w:type="paragraph" w:customStyle="1" w:styleId="JPACHTitle">
    <w:name w:val="JPAC H Title"/>
    <w:basedOn w:val="JPACNormal"/>
    <w:next w:val="JPACNormal"/>
    <w:link w:val="JPACHTitleChar"/>
    <w:qFormat/>
    <w:rsid w:val="00945878"/>
    <w:pPr>
      <w:spacing w:before="120"/>
    </w:pPr>
    <w:rPr>
      <w:b/>
      <w:bCs/>
      <w:sz w:val="28"/>
      <w:szCs w:val="36"/>
    </w:rPr>
  </w:style>
  <w:style w:type="character" w:customStyle="1" w:styleId="JPACHTitleChar">
    <w:name w:val="JPAC H Title Char"/>
    <w:basedOn w:val="JPACNormalChar"/>
    <w:link w:val="JPACHTitle"/>
    <w:rsid w:val="00945878"/>
    <w:rPr>
      <w:rFonts w:ascii="Quicksand" w:hAnsi="Quicksand" w:cs="Arial"/>
      <w:b/>
      <w:bCs/>
      <w:color w:val="000000" w:themeColor="text1"/>
      <w:sz w:val="28"/>
      <w:szCs w:val="36"/>
    </w:rPr>
  </w:style>
  <w:style w:type="table" w:customStyle="1" w:styleId="TableGrid1">
    <w:name w:val="Table Grid1"/>
    <w:basedOn w:val="TableNormal"/>
    <w:next w:val="TableGrid"/>
    <w:rsid w:val="004A08D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PACH3">
    <w:name w:val="JPAC H3"/>
    <w:basedOn w:val="JPACNormal"/>
    <w:next w:val="JPACNormal"/>
    <w:link w:val="JPACH3Char"/>
    <w:qFormat/>
    <w:rsid w:val="00D25830"/>
    <w:pPr>
      <w:pBdr>
        <w:top w:val="single" w:sz="4" w:space="2" w:color="FFFF99"/>
        <w:left w:val="single" w:sz="4" w:space="4" w:color="FFFF99"/>
        <w:bottom w:val="single" w:sz="4" w:space="2" w:color="FFFF99"/>
        <w:right w:val="single" w:sz="4" w:space="4" w:color="FFFF99"/>
      </w:pBdr>
      <w:shd w:val="clear" w:color="auto" w:fill="FFFF99"/>
    </w:pPr>
    <w:rPr>
      <w:b/>
      <w:sz w:val="16"/>
    </w:rPr>
  </w:style>
  <w:style w:type="table" w:customStyle="1" w:styleId="TableGrid2">
    <w:name w:val="Table Grid2"/>
    <w:basedOn w:val="TableNormal"/>
    <w:next w:val="TableGrid"/>
    <w:rsid w:val="0076561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PACH3Char">
    <w:name w:val="JPAC H3 Char"/>
    <w:basedOn w:val="JPACH2Char"/>
    <w:link w:val="JPACH3"/>
    <w:rsid w:val="00D25830"/>
    <w:rPr>
      <w:rFonts w:ascii="Quicksand" w:hAnsi="Quicksand" w:cs="Arial"/>
      <w:b/>
      <w:bCs w:val="0"/>
      <w:color w:val="000000" w:themeColor="text1"/>
      <w:sz w:val="16"/>
      <w:szCs w:val="20"/>
      <w:shd w:val="clear" w:color="auto" w:fill="FFFF99"/>
    </w:rPr>
  </w:style>
  <w:style w:type="table" w:customStyle="1" w:styleId="TableGrid3">
    <w:name w:val="Table Grid3"/>
    <w:basedOn w:val="TableNormal"/>
    <w:next w:val="TableGrid"/>
    <w:rsid w:val="003741F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PACHSubtitle">
    <w:name w:val="JPAC H Subtitle"/>
    <w:basedOn w:val="JPACHTitle"/>
    <w:next w:val="JPACNormal"/>
    <w:link w:val="JPACHSubtitleChar"/>
    <w:qFormat/>
    <w:rsid w:val="00E272FE"/>
    <w:rPr>
      <w:b w:val="0"/>
      <w:bCs w:val="0"/>
      <w:sz w:val="24"/>
      <w:szCs w:val="28"/>
    </w:rPr>
  </w:style>
  <w:style w:type="character" w:customStyle="1" w:styleId="JPACHSubtitleChar">
    <w:name w:val="JPAC H Subtitle Char"/>
    <w:basedOn w:val="JPACHTitleChar"/>
    <w:link w:val="JPACHSubtitle"/>
    <w:rsid w:val="00E272FE"/>
    <w:rPr>
      <w:rFonts w:ascii="Quicksand" w:hAnsi="Quicksand" w:cs="Arial"/>
      <w:b w:val="0"/>
      <w:bCs w:val="0"/>
      <w:color w:val="000000" w:themeColor="text1"/>
      <w:sz w:val="24"/>
      <w:szCs w:val="28"/>
    </w:rPr>
  </w:style>
  <w:style w:type="paragraph" w:customStyle="1" w:styleId="JPACTable">
    <w:name w:val="JPAC Table"/>
    <w:basedOn w:val="Normal"/>
    <w:link w:val="JPACTableChar"/>
    <w:qFormat/>
    <w:rsid w:val="00375241"/>
    <w:pPr>
      <w:spacing w:before="120" w:after="120" w:line="240" w:lineRule="auto"/>
    </w:pPr>
    <w:rPr>
      <w:rFonts w:ascii="Arial" w:eastAsia="Times New Roman" w:hAnsi="Arial" w:cs="Arial"/>
      <w:bCs/>
      <w:sz w:val="20"/>
      <w:szCs w:val="16"/>
      <w:lang w:eastAsia="en-GB"/>
    </w:rPr>
  </w:style>
  <w:style w:type="character" w:customStyle="1" w:styleId="JPACTableChar">
    <w:name w:val="JPAC Table Char"/>
    <w:basedOn w:val="DefaultParagraphFont"/>
    <w:link w:val="JPACTable"/>
    <w:rsid w:val="00375241"/>
    <w:rPr>
      <w:rFonts w:ascii="Arial" w:eastAsia="Times New Roman" w:hAnsi="Arial" w:cs="Arial"/>
      <w:bCs/>
      <w:sz w:val="20"/>
      <w:szCs w:val="16"/>
      <w:lang w:eastAsia="en-GB"/>
    </w:rPr>
  </w:style>
  <w:style w:type="paragraph" w:customStyle="1" w:styleId="JPACtextremove">
    <w:name w:val="JPAC text remove"/>
    <w:basedOn w:val="JPACTable"/>
    <w:link w:val="JPACtextremoveChar"/>
    <w:qFormat/>
    <w:rsid w:val="00C25151"/>
    <w:rPr>
      <w:i/>
      <w:iCs/>
      <w:strike/>
      <w:color w:val="FF0000"/>
    </w:rPr>
  </w:style>
  <w:style w:type="paragraph" w:customStyle="1" w:styleId="JPACtextinsert">
    <w:name w:val="JPAC text insert"/>
    <w:basedOn w:val="JPACTable"/>
    <w:link w:val="JPACtextinsertChar"/>
    <w:qFormat/>
    <w:rsid w:val="00C25151"/>
    <w:rPr>
      <w:bCs w:val="0"/>
      <w:color w:val="0070C0"/>
    </w:rPr>
  </w:style>
  <w:style w:type="character" w:customStyle="1" w:styleId="JPACtextremoveChar">
    <w:name w:val="JPAC text remove Char"/>
    <w:basedOn w:val="JPACTableChar"/>
    <w:link w:val="JPACtextremove"/>
    <w:rsid w:val="00C25151"/>
    <w:rPr>
      <w:rFonts w:ascii="Arial" w:eastAsia="Times New Roman" w:hAnsi="Arial" w:cs="Arial"/>
      <w:bCs/>
      <w:i/>
      <w:iCs/>
      <w:strike/>
      <w:color w:val="FF0000"/>
      <w:sz w:val="20"/>
      <w:szCs w:val="16"/>
      <w:lang w:eastAsia="en-GB"/>
    </w:rPr>
  </w:style>
  <w:style w:type="character" w:customStyle="1" w:styleId="JPACtextinsertChar">
    <w:name w:val="JPAC text insert Char"/>
    <w:basedOn w:val="JPACTableChar"/>
    <w:link w:val="JPACtextinsert"/>
    <w:rsid w:val="00C25151"/>
    <w:rPr>
      <w:rFonts w:ascii="Arial" w:eastAsia="Times New Roman" w:hAnsi="Arial" w:cs="Arial"/>
      <w:bCs w:val="0"/>
      <w:color w:val="0070C0"/>
      <w:sz w:val="20"/>
      <w:szCs w:val="16"/>
      <w:lang w:eastAsia="en-GB"/>
    </w:rPr>
  </w:style>
  <w:style w:type="paragraph" w:customStyle="1" w:styleId="JPACTableH">
    <w:name w:val="JPAC Table H"/>
    <w:basedOn w:val="JPACTable"/>
    <w:link w:val="JPACTableHChar"/>
    <w:qFormat/>
    <w:rsid w:val="00CA6AC0"/>
    <w:pPr>
      <w:jc w:val="right"/>
    </w:pPr>
    <w:rPr>
      <w:i/>
      <w:iCs/>
    </w:rPr>
  </w:style>
  <w:style w:type="character" w:customStyle="1" w:styleId="normaltextrun">
    <w:name w:val="normaltextrun"/>
    <w:basedOn w:val="DefaultParagraphFont"/>
    <w:rsid w:val="00E01132"/>
  </w:style>
  <w:style w:type="character" w:customStyle="1" w:styleId="JPACTableHChar">
    <w:name w:val="JPAC Table H Char"/>
    <w:basedOn w:val="JPACTableChar"/>
    <w:link w:val="JPACTableH"/>
    <w:rsid w:val="00CA6AC0"/>
    <w:rPr>
      <w:rFonts w:ascii="Arial" w:eastAsia="Times New Roman" w:hAnsi="Arial" w:cs="Arial"/>
      <w:bCs/>
      <w:i/>
      <w:iCs/>
      <w:sz w:val="20"/>
      <w:szCs w:val="16"/>
      <w:lang w:eastAsia="en-GB"/>
    </w:rPr>
  </w:style>
  <w:style w:type="paragraph" w:customStyle="1" w:styleId="JPACtexthighlight">
    <w:name w:val="JPAC text highlight"/>
    <w:basedOn w:val="JPACNormal"/>
    <w:link w:val="JPACtexthighlightChar"/>
    <w:qFormat/>
    <w:rsid w:val="00D84095"/>
    <w:rPr>
      <w:b/>
      <w:bCs/>
      <w:color w:val="BB0A1E"/>
    </w:rPr>
  </w:style>
  <w:style w:type="character" w:customStyle="1" w:styleId="JPACtexthighlightChar">
    <w:name w:val="JPAC text highlight Char"/>
    <w:basedOn w:val="JPACNormalChar"/>
    <w:link w:val="JPACtexthighlight"/>
    <w:rsid w:val="00D84095"/>
    <w:rPr>
      <w:rFonts w:ascii="Quicksand" w:hAnsi="Quicksand" w:cs="Arial"/>
      <w:b/>
      <w:bCs/>
      <w:color w:val="BB0A1E"/>
      <w:sz w:val="20"/>
      <w:szCs w:val="20"/>
    </w:rPr>
  </w:style>
  <w:style w:type="paragraph" w:customStyle="1" w:styleId="JPACindex">
    <w:name w:val="JPAC index"/>
    <w:basedOn w:val="JPACNormal"/>
    <w:next w:val="JPACNormal"/>
    <w:link w:val="JPACindexChar"/>
    <w:qFormat/>
    <w:rsid w:val="004A7F70"/>
    <w:pPr>
      <w:pBdr>
        <w:top w:val="single" w:sz="4" w:space="4" w:color="F0E0E5"/>
        <w:left w:val="single" w:sz="4" w:space="4" w:color="F0E0E5"/>
        <w:bottom w:val="single" w:sz="4" w:space="4" w:color="F0E0E5"/>
        <w:right w:val="single" w:sz="4" w:space="4" w:color="F0E0E5"/>
      </w:pBdr>
      <w:shd w:val="clear" w:color="auto" w:fill="F0E0E5"/>
      <w:ind w:left="851" w:right="851"/>
    </w:pPr>
    <w:rPr>
      <w:rFonts w:ascii="Arial" w:hAnsi="Arial"/>
      <w:bCs/>
      <w:color w:val="595959" w:themeColor="text1" w:themeTint="A6"/>
      <w:sz w:val="22"/>
    </w:rPr>
  </w:style>
  <w:style w:type="character" w:customStyle="1" w:styleId="JPACindexChar">
    <w:name w:val="JPAC index Char"/>
    <w:basedOn w:val="JPACH3Char"/>
    <w:link w:val="JPACindex"/>
    <w:rsid w:val="004A7F70"/>
    <w:rPr>
      <w:rFonts w:ascii="Arial" w:hAnsi="Arial" w:cs="Arial"/>
      <w:b w:val="0"/>
      <w:bCs/>
      <w:color w:val="595959" w:themeColor="text1" w:themeTint="A6"/>
      <w:sz w:val="16"/>
      <w:szCs w:val="20"/>
      <w:shd w:val="clear" w:color="auto" w:fill="F0E0E5"/>
    </w:rPr>
  </w:style>
  <w:style w:type="paragraph" w:customStyle="1" w:styleId="JPACTableT">
    <w:name w:val="JPAC Table T"/>
    <w:basedOn w:val="JPACNormal"/>
    <w:link w:val="JPACTableTChar"/>
    <w:qFormat/>
    <w:rsid w:val="00817B6B"/>
    <w:pPr>
      <w:tabs>
        <w:tab w:val="right" w:pos="9639"/>
      </w:tabs>
      <w:spacing w:before="360" w:after="360"/>
      <w:ind w:left="57"/>
    </w:pPr>
    <w:rPr>
      <w:rFonts w:ascii="Arial" w:hAnsi="Arial"/>
      <w:b/>
      <w:bCs/>
      <w:sz w:val="28"/>
      <w:szCs w:val="22"/>
    </w:rPr>
  </w:style>
  <w:style w:type="character" w:customStyle="1" w:styleId="JPACTableTChar">
    <w:name w:val="JPAC Table T Char"/>
    <w:basedOn w:val="JPACNormalChar"/>
    <w:link w:val="JPACTableT"/>
    <w:rsid w:val="00817B6B"/>
    <w:rPr>
      <w:rFonts w:ascii="Arial" w:hAnsi="Arial" w:cs="Arial"/>
      <w:b/>
      <w:bCs/>
      <w:color w:val="000000" w:themeColor="text1"/>
      <w:sz w:val="28"/>
      <w:szCs w:val="20"/>
    </w:rPr>
  </w:style>
  <w:style w:type="character" w:customStyle="1" w:styleId="Heading3Char">
    <w:name w:val="Heading 3 Char"/>
    <w:basedOn w:val="DefaultParagraphFont"/>
    <w:link w:val="Heading3"/>
    <w:uiPriority w:val="9"/>
    <w:semiHidden/>
    <w:rsid w:val="00EA1A26"/>
    <w:rPr>
      <w:rFonts w:asciiTheme="majorHAnsi" w:eastAsiaTheme="majorEastAsia" w:hAnsiTheme="majorHAnsi" w:cstheme="majorBidi"/>
      <w:color w:val="984B00" w:themeColor="accent1" w:themeShade="7F"/>
      <w:sz w:val="24"/>
      <w:szCs w:val="24"/>
    </w:rPr>
  </w:style>
  <w:style w:type="paragraph" w:customStyle="1" w:styleId="JPACHTitleindent">
    <w:name w:val="JPAC H Title indent"/>
    <w:basedOn w:val="JPACHTitle"/>
    <w:link w:val="JPACHTitleindentChar"/>
    <w:qFormat/>
    <w:rsid w:val="0009110A"/>
    <w:pPr>
      <w:tabs>
        <w:tab w:val="left" w:pos="0"/>
      </w:tabs>
      <w:ind w:left="-454"/>
    </w:pPr>
    <w:rPr>
      <w:b w:val="0"/>
    </w:rPr>
  </w:style>
  <w:style w:type="character" w:customStyle="1" w:styleId="JPACHTitleindentChar">
    <w:name w:val="JPAC H Title indent Char"/>
    <w:basedOn w:val="JPACHTitleChar"/>
    <w:link w:val="JPACHTitleindent"/>
    <w:rsid w:val="0009110A"/>
    <w:rPr>
      <w:rFonts w:ascii="Quicksand" w:hAnsi="Quicksand" w:cs="Arial"/>
      <w:b w:val="0"/>
      <w:bCs/>
      <w:color w:val="000000" w:themeColor="text1"/>
      <w:sz w:val="28"/>
      <w:szCs w:val="36"/>
    </w:rPr>
  </w:style>
  <w:style w:type="paragraph" w:customStyle="1" w:styleId="JPACL1">
    <w:name w:val="JPAC L1"/>
    <w:basedOn w:val="JPACNormal"/>
    <w:link w:val="JPACL1Char"/>
    <w:qFormat/>
    <w:rsid w:val="00C503D8"/>
    <w:pPr>
      <w:numPr>
        <w:numId w:val="1"/>
      </w:numPr>
      <w:spacing w:after="600"/>
      <w:ind w:left="-454" w:firstLine="0"/>
    </w:pPr>
    <w:rPr>
      <w:b/>
      <w:bCs/>
      <w:sz w:val="28"/>
      <w:szCs w:val="28"/>
    </w:rPr>
  </w:style>
  <w:style w:type="paragraph" w:customStyle="1" w:styleId="JPACImageT">
    <w:name w:val="JPAC Image T"/>
    <w:basedOn w:val="JPACTableT"/>
    <w:next w:val="JPACNormal"/>
    <w:link w:val="JPACImageTChar"/>
    <w:qFormat/>
    <w:rsid w:val="006B66A9"/>
    <w:rPr>
      <w:sz w:val="24"/>
      <w:szCs w:val="24"/>
    </w:rPr>
  </w:style>
  <w:style w:type="character" w:customStyle="1" w:styleId="JPACL1Char">
    <w:name w:val="JPAC L1 Char"/>
    <w:basedOn w:val="JPACNormalChar"/>
    <w:link w:val="JPACL1"/>
    <w:rsid w:val="00C503D8"/>
    <w:rPr>
      <w:rFonts w:ascii="Quicksand" w:hAnsi="Quicksand" w:cs="Arial"/>
      <w:b/>
      <w:bCs/>
      <w:color w:val="000000" w:themeColor="text1"/>
      <w:sz w:val="28"/>
      <w:szCs w:val="28"/>
    </w:rPr>
  </w:style>
  <w:style w:type="character" w:customStyle="1" w:styleId="JPACImageTChar">
    <w:name w:val="JPAC Image T Char"/>
    <w:basedOn w:val="JPACTableTChar"/>
    <w:link w:val="JPACImageT"/>
    <w:rsid w:val="006B66A9"/>
    <w:rPr>
      <w:rFonts w:ascii="Arial" w:hAnsi="Arial" w:cs="Arial"/>
      <w:b/>
      <w:bCs/>
      <w:color w:val="000000" w:themeColor="text1"/>
      <w:sz w:val="24"/>
      <w:szCs w:val="24"/>
    </w:rPr>
  </w:style>
  <w:style w:type="paragraph" w:customStyle="1" w:styleId="JPACTablenote">
    <w:name w:val="JPAC Table note"/>
    <w:basedOn w:val="JPACTableT"/>
    <w:next w:val="JPACNormal"/>
    <w:link w:val="JPACTablenoteChar"/>
    <w:qFormat/>
    <w:rsid w:val="00326ED6"/>
    <w:pPr>
      <w:spacing w:before="60" w:after="60"/>
    </w:pPr>
    <w:rPr>
      <w:sz w:val="20"/>
    </w:rPr>
  </w:style>
  <w:style w:type="character" w:customStyle="1" w:styleId="JPACTablenoteChar">
    <w:name w:val="JPAC Table note Char"/>
    <w:basedOn w:val="JPACTableTChar"/>
    <w:link w:val="JPACTablenote"/>
    <w:rsid w:val="00326ED6"/>
    <w:rPr>
      <w:rFonts w:ascii="Arial" w:hAnsi="Arial" w:cs="Arial"/>
      <w:b/>
      <w:bCs/>
      <w:color w:val="000000" w:themeColor="text1"/>
      <w:sz w:val="20"/>
      <w:szCs w:val="20"/>
    </w:rPr>
  </w:style>
  <w:style w:type="paragraph" w:customStyle="1" w:styleId="RB">
    <w:name w:val="RB"/>
    <w:basedOn w:val="JPACNormal"/>
    <w:link w:val="RBChar"/>
    <w:qFormat/>
    <w:rsid w:val="00F3449F"/>
    <w:pPr>
      <w:spacing w:before="240" w:after="240"/>
    </w:pPr>
    <w:rPr>
      <w:rFonts w:ascii="Arial" w:hAnsi="Arial"/>
      <w:szCs w:val="18"/>
    </w:rPr>
  </w:style>
  <w:style w:type="character" w:customStyle="1" w:styleId="RBChar">
    <w:name w:val="RB Char"/>
    <w:basedOn w:val="JPACNormalChar"/>
    <w:link w:val="RB"/>
    <w:rsid w:val="00F3449F"/>
    <w:rPr>
      <w:rFonts w:ascii="Arial" w:hAnsi="Arial" w:cs="Arial"/>
      <w:color w:val="000000" w:themeColor="text1"/>
      <w:sz w:val="20"/>
      <w:szCs w:val="18"/>
    </w:rPr>
  </w:style>
  <w:style w:type="character" w:customStyle="1" w:styleId="Heading1Char">
    <w:name w:val="Heading 1 Char"/>
    <w:basedOn w:val="DefaultParagraphFont"/>
    <w:link w:val="Heading1"/>
    <w:uiPriority w:val="9"/>
    <w:rsid w:val="00BD6100"/>
    <w:rPr>
      <w:rFonts w:asciiTheme="majorHAnsi" w:eastAsiaTheme="majorEastAsia" w:hAnsiTheme="majorHAnsi" w:cstheme="majorBidi"/>
      <w:color w:val="E57200" w:themeColor="accent1" w:themeShade="BF"/>
      <w:sz w:val="32"/>
      <w:szCs w:val="32"/>
    </w:rPr>
  </w:style>
  <w:style w:type="paragraph" w:customStyle="1" w:styleId="RBH1">
    <w:name w:val="RB H1"/>
    <w:basedOn w:val="RB"/>
    <w:next w:val="RB"/>
    <w:link w:val="RBH1Char"/>
    <w:qFormat/>
    <w:rsid w:val="00C514E0"/>
    <w:pPr>
      <w:outlineLvl w:val="0"/>
    </w:pPr>
    <w:rPr>
      <w:b/>
      <w:bCs/>
      <w:sz w:val="24"/>
      <w:szCs w:val="28"/>
    </w:rPr>
  </w:style>
  <w:style w:type="character" w:customStyle="1" w:styleId="RBH1Char">
    <w:name w:val="RB H1 Char"/>
    <w:basedOn w:val="RBChar"/>
    <w:link w:val="RBH1"/>
    <w:rsid w:val="00C514E0"/>
    <w:rPr>
      <w:rFonts w:ascii="Arial" w:hAnsi="Arial" w:cs="Arial"/>
      <w:b/>
      <w:bCs/>
      <w:color w:val="000000" w:themeColor="text1"/>
      <w:sz w:val="24"/>
      <w:szCs w:val="28"/>
    </w:rPr>
  </w:style>
  <w:style w:type="paragraph" w:customStyle="1" w:styleId="RBH2">
    <w:name w:val="RB H2"/>
    <w:basedOn w:val="RB"/>
    <w:next w:val="RB"/>
    <w:link w:val="RBH2Char"/>
    <w:qFormat/>
    <w:rsid w:val="00E239D1"/>
    <w:pPr>
      <w:keepNext/>
      <w:spacing w:before="480"/>
      <w:outlineLvl w:val="1"/>
    </w:pPr>
    <w:rPr>
      <w:b/>
      <w:bCs/>
      <w:szCs w:val="24"/>
    </w:rPr>
  </w:style>
  <w:style w:type="character" w:customStyle="1" w:styleId="RBH2Char">
    <w:name w:val="RB H2 Char"/>
    <w:basedOn w:val="RBChar"/>
    <w:link w:val="RBH2"/>
    <w:rsid w:val="00E239D1"/>
    <w:rPr>
      <w:rFonts w:ascii="Arial" w:hAnsi="Arial" w:cs="Arial"/>
      <w:b/>
      <w:bCs/>
      <w:color w:val="000000" w:themeColor="text1"/>
      <w:sz w:val="20"/>
      <w:szCs w:val="24"/>
    </w:rPr>
  </w:style>
  <w:style w:type="paragraph" w:customStyle="1" w:styleId="RBH3">
    <w:name w:val="RB H3"/>
    <w:basedOn w:val="RB"/>
    <w:next w:val="RB"/>
    <w:link w:val="RBH3Char"/>
    <w:qFormat/>
    <w:rsid w:val="00C514E0"/>
    <w:pPr>
      <w:spacing w:before="480"/>
      <w:outlineLvl w:val="2"/>
    </w:pPr>
    <w:rPr>
      <w:b/>
      <w:bCs/>
      <w:i/>
      <w:iCs/>
    </w:rPr>
  </w:style>
  <w:style w:type="character" w:customStyle="1" w:styleId="RBH3Char">
    <w:name w:val="RB H3 Char"/>
    <w:basedOn w:val="RBChar"/>
    <w:link w:val="RBH3"/>
    <w:rsid w:val="00C514E0"/>
    <w:rPr>
      <w:rFonts w:ascii="Arial" w:hAnsi="Arial" w:cs="Arial"/>
      <w:b/>
      <w:bCs/>
      <w:i/>
      <w:iCs/>
      <w:color w:val="000000" w:themeColor="text1"/>
      <w:sz w:val="20"/>
      <w:szCs w:val="18"/>
    </w:rPr>
  </w:style>
  <w:style w:type="paragraph" w:customStyle="1" w:styleId="RBheader">
    <w:name w:val="RB header"/>
    <w:basedOn w:val="RB"/>
    <w:link w:val="RBheaderChar"/>
    <w:qFormat/>
    <w:rsid w:val="003901D6"/>
    <w:pPr>
      <w:spacing w:after="480"/>
    </w:pPr>
    <w:rPr>
      <w:b/>
      <w:bCs/>
      <w:sz w:val="30"/>
      <w:szCs w:val="30"/>
    </w:rPr>
  </w:style>
  <w:style w:type="character" w:customStyle="1" w:styleId="RBheaderChar">
    <w:name w:val="RB header Char"/>
    <w:basedOn w:val="RBChar"/>
    <w:link w:val="RBheader"/>
    <w:rsid w:val="003901D6"/>
    <w:rPr>
      <w:rFonts w:ascii="Arial" w:hAnsi="Arial" w:cs="Arial"/>
      <w:b/>
      <w:bCs/>
      <w:color w:val="000000" w:themeColor="text1"/>
      <w:sz w:val="30"/>
      <w:szCs w:val="30"/>
    </w:rPr>
  </w:style>
  <w:style w:type="paragraph" w:customStyle="1" w:styleId="paragraph">
    <w:name w:val="paragraph"/>
    <w:basedOn w:val="Normal"/>
    <w:rsid w:val="00CD27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D27FA"/>
  </w:style>
  <w:style w:type="paragraph" w:styleId="Revision">
    <w:name w:val="Revision"/>
    <w:hidden/>
    <w:uiPriority w:val="99"/>
    <w:semiHidden/>
    <w:rsid w:val="00DF3F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8092">
      <w:bodyDiv w:val="1"/>
      <w:marLeft w:val="0"/>
      <w:marRight w:val="0"/>
      <w:marTop w:val="0"/>
      <w:marBottom w:val="0"/>
      <w:divBdr>
        <w:top w:val="none" w:sz="0" w:space="0" w:color="auto"/>
        <w:left w:val="none" w:sz="0" w:space="0" w:color="auto"/>
        <w:bottom w:val="none" w:sz="0" w:space="0" w:color="auto"/>
        <w:right w:val="none" w:sz="0" w:space="0" w:color="auto"/>
      </w:divBdr>
    </w:div>
    <w:div w:id="106702114">
      <w:bodyDiv w:val="1"/>
      <w:marLeft w:val="0"/>
      <w:marRight w:val="0"/>
      <w:marTop w:val="0"/>
      <w:marBottom w:val="0"/>
      <w:divBdr>
        <w:top w:val="none" w:sz="0" w:space="0" w:color="auto"/>
        <w:left w:val="none" w:sz="0" w:space="0" w:color="auto"/>
        <w:bottom w:val="none" w:sz="0" w:space="0" w:color="auto"/>
        <w:right w:val="none" w:sz="0" w:space="0" w:color="auto"/>
      </w:divBdr>
    </w:div>
    <w:div w:id="173498873">
      <w:bodyDiv w:val="1"/>
      <w:marLeft w:val="0"/>
      <w:marRight w:val="0"/>
      <w:marTop w:val="0"/>
      <w:marBottom w:val="0"/>
      <w:divBdr>
        <w:top w:val="none" w:sz="0" w:space="0" w:color="auto"/>
        <w:left w:val="none" w:sz="0" w:space="0" w:color="auto"/>
        <w:bottom w:val="none" w:sz="0" w:space="0" w:color="auto"/>
        <w:right w:val="none" w:sz="0" w:space="0" w:color="auto"/>
      </w:divBdr>
    </w:div>
    <w:div w:id="251816118">
      <w:bodyDiv w:val="1"/>
      <w:marLeft w:val="0"/>
      <w:marRight w:val="0"/>
      <w:marTop w:val="0"/>
      <w:marBottom w:val="0"/>
      <w:divBdr>
        <w:top w:val="none" w:sz="0" w:space="0" w:color="auto"/>
        <w:left w:val="none" w:sz="0" w:space="0" w:color="auto"/>
        <w:bottom w:val="none" w:sz="0" w:space="0" w:color="auto"/>
        <w:right w:val="none" w:sz="0" w:space="0" w:color="auto"/>
      </w:divBdr>
    </w:div>
    <w:div w:id="270359022">
      <w:bodyDiv w:val="1"/>
      <w:marLeft w:val="0"/>
      <w:marRight w:val="0"/>
      <w:marTop w:val="0"/>
      <w:marBottom w:val="0"/>
      <w:divBdr>
        <w:top w:val="none" w:sz="0" w:space="0" w:color="auto"/>
        <w:left w:val="none" w:sz="0" w:space="0" w:color="auto"/>
        <w:bottom w:val="none" w:sz="0" w:space="0" w:color="auto"/>
        <w:right w:val="none" w:sz="0" w:space="0" w:color="auto"/>
      </w:divBdr>
    </w:div>
    <w:div w:id="287245251">
      <w:bodyDiv w:val="1"/>
      <w:marLeft w:val="0"/>
      <w:marRight w:val="0"/>
      <w:marTop w:val="0"/>
      <w:marBottom w:val="0"/>
      <w:divBdr>
        <w:top w:val="none" w:sz="0" w:space="0" w:color="auto"/>
        <w:left w:val="none" w:sz="0" w:space="0" w:color="auto"/>
        <w:bottom w:val="none" w:sz="0" w:space="0" w:color="auto"/>
        <w:right w:val="none" w:sz="0" w:space="0" w:color="auto"/>
      </w:divBdr>
    </w:div>
    <w:div w:id="312485661">
      <w:bodyDiv w:val="1"/>
      <w:marLeft w:val="0"/>
      <w:marRight w:val="0"/>
      <w:marTop w:val="0"/>
      <w:marBottom w:val="0"/>
      <w:divBdr>
        <w:top w:val="none" w:sz="0" w:space="0" w:color="auto"/>
        <w:left w:val="none" w:sz="0" w:space="0" w:color="auto"/>
        <w:bottom w:val="none" w:sz="0" w:space="0" w:color="auto"/>
        <w:right w:val="none" w:sz="0" w:space="0" w:color="auto"/>
      </w:divBdr>
    </w:div>
    <w:div w:id="339742560">
      <w:bodyDiv w:val="1"/>
      <w:marLeft w:val="0"/>
      <w:marRight w:val="0"/>
      <w:marTop w:val="0"/>
      <w:marBottom w:val="0"/>
      <w:divBdr>
        <w:top w:val="none" w:sz="0" w:space="0" w:color="auto"/>
        <w:left w:val="none" w:sz="0" w:space="0" w:color="auto"/>
        <w:bottom w:val="none" w:sz="0" w:space="0" w:color="auto"/>
        <w:right w:val="none" w:sz="0" w:space="0" w:color="auto"/>
      </w:divBdr>
    </w:div>
    <w:div w:id="390537659">
      <w:bodyDiv w:val="1"/>
      <w:marLeft w:val="0"/>
      <w:marRight w:val="0"/>
      <w:marTop w:val="0"/>
      <w:marBottom w:val="0"/>
      <w:divBdr>
        <w:top w:val="none" w:sz="0" w:space="0" w:color="auto"/>
        <w:left w:val="none" w:sz="0" w:space="0" w:color="auto"/>
        <w:bottom w:val="none" w:sz="0" w:space="0" w:color="auto"/>
        <w:right w:val="none" w:sz="0" w:space="0" w:color="auto"/>
      </w:divBdr>
    </w:div>
    <w:div w:id="615335617">
      <w:bodyDiv w:val="1"/>
      <w:marLeft w:val="0"/>
      <w:marRight w:val="0"/>
      <w:marTop w:val="0"/>
      <w:marBottom w:val="0"/>
      <w:divBdr>
        <w:top w:val="none" w:sz="0" w:space="0" w:color="auto"/>
        <w:left w:val="none" w:sz="0" w:space="0" w:color="auto"/>
        <w:bottom w:val="none" w:sz="0" w:space="0" w:color="auto"/>
        <w:right w:val="none" w:sz="0" w:space="0" w:color="auto"/>
      </w:divBdr>
    </w:div>
    <w:div w:id="631596484">
      <w:bodyDiv w:val="1"/>
      <w:marLeft w:val="0"/>
      <w:marRight w:val="0"/>
      <w:marTop w:val="0"/>
      <w:marBottom w:val="0"/>
      <w:divBdr>
        <w:top w:val="none" w:sz="0" w:space="0" w:color="auto"/>
        <w:left w:val="none" w:sz="0" w:space="0" w:color="auto"/>
        <w:bottom w:val="none" w:sz="0" w:space="0" w:color="auto"/>
        <w:right w:val="none" w:sz="0" w:space="0" w:color="auto"/>
      </w:divBdr>
    </w:div>
    <w:div w:id="638536617">
      <w:bodyDiv w:val="1"/>
      <w:marLeft w:val="0"/>
      <w:marRight w:val="0"/>
      <w:marTop w:val="0"/>
      <w:marBottom w:val="0"/>
      <w:divBdr>
        <w:top w:val="none" w:sz="0" w:space="0" w:color="auto"/>
        <w:left w:val="none" w:sz="0" w:space="0" w:color="auto"/>
        <w:bottom w:val="none" w:sz="0" w:space="0" w:color="auto"/>
        <w:right w:val="none" w:sz="0" w:space="0" w:color="auto"/>
      </w:divBdr>
    </w:div>
    <w:div w:id="689331562">
      <w:bodyDiv w:val="1"/>
      <w:marLeft w:val="0"/>
      <w:marRight w:val="0"/>
      <w:marTop w:val="0"/>
      <w:marBottom w:val="0"/>
      <w:divBdr>
        <w:top w:val="none" w:sz="0" w:space="0" w:color="auto"/>
        <w:left w:val="none" w:sz="0" w:space="0" w:color="auto"/>
        <w:bottom w:val="none" w:sz="0" w:space="0" w:color="auto"/>
        <w:right w:val="none" w:sz="0" w:space="0" w:color="auto"/>
      </w:divBdr>
    </w:div>
    <w:div w:id="708995796">
      <w:bodyDiv w:val="1"/>
      <w:marLeft w:val="0"/>
      <w:marRight w:val="0"/>
      <w:marTop w:val="0"/>
      <w:marBottom w:val="0"/>
      <w:divBdr>
        <w:top w:val="none" w:sz="0" w:space="0" w:color="auto"/>
        <w:left w:val="none" w:sz="0" w:space="0" w:color="auto"/>
        <w:bottom w:val="none" w:sz="0" w:space="0" w:color="auto"/>
        <w:right w:val="none" w:sz="0" w:space="0" w:color="auto"/>
      </w:divBdr>
    </w:div>
    <w:div w:id="711422007">
      <w:bodyDiv w:val="1"/>
      <w:marLeft w:val="0"/>
      <w:marRight w:val="0"/>
      <w:marTop w:val="0"/>
      <w:marBottom w:val="0"/>
      <w:divBdr>
        <w:top w:val="none" w:sz="0" w:space="0" w:color="auto"/>
        <w:left w:val="none" w:sz="0" w:space="0" w:color="auto"/>
        <w:bottom w:val="none" w:sz="0" w:space="0" w:color="auto"/>
        <w:right w:val="none" w:sz="0" w:space="0" w:color="auto"/>
      </w:divBdr>
    </w:div>
    <w:div w:id="967470090">
      <w:bodyDiv w:val="1"/>
      <w:marLeft w:val="0"/>
      <w:marRight w:val="0"/>
      <w:marTop w:val="0"/>
      <w:marBottom w:val="0"/>
      <w:divBdr>
        <w:top w:val="none" w:sz="0" w:space="0" w:color="auto"/>
        <w:left w:val="none" w:sz="0" w:space="0" w:color="auto"/>
        <w:bottom w:val="none" w:sz="0" w:space="0" w:color="auto"/>
        <w:right w:val="none" w:sz="0" w:space="0" w:color="auto"/>
      </w:divBdr>
    </w:div>
    <w:div w:id="993218877">
      <w:bodyDiv w:val="1"/>
      <w:marLeft w:val="0"/>
      <w:marRight w:val="0"/>
      <w:marTop w:val="0"/>
      <w:marBottom w:val="0"/>
      <w:divBdr>
        <w:top w:val="none" w:sz="0" w:space="0" w:color="auto"/>
        <w:left w:val="none" w:sz="0" w:space="0" w:color="auto"/>
        <w:bottom w:val="none" w:sz="0" w:space="0" w:color="auto"/>
        <w:right w:val="none" w:sz="0" w:space="0" w:color="auto"/>
      </w:divBdr>
    </w:div>
    <w:div w:id="997073097">
      <w:bodyDiv w:val="1"/>
      <w:marLeft w:val="0"/>
      <w:marRight w:val="0"/>
      <w:marTop w:val="0"/>
      <w:marBottom w:val="0"/>
      <w:divBdr>
        <w:top w:val="none" w:sz="0" w:space="0" w:color="auto"/>
        <w:left w:val="none" w:sz="0" w:space="0" w:color="auto"/>
        <w:bottom w:val="none" w:sz="0" w:space="0" w:color="auto"/>
        <w:right w:val="none" w:sz="0" w:space="0" w:color="auto"/>
      </w:divBdr>
    </w:div>
    <w:div w:id="1059598493">
      <w:bodyDiv w:val="1"/>
      <w:marLeft w:val="0"/>
      <w:marRight w:val="0"/>
      <w:marTop w:val="0"/>
      <w:marBottom w:val="0"/>
      <w:divBdr>
        <w:top w:val="none" w:sz="0" w:space="0" w:color="auto"/>
        <w:left w:val="none" w:sz="0" w:space="0" w:color="auto"/>
        <w:bottom w:val="none" w:sz="0" w:space="0" w:color="auto"/>
        <w:right w:val="none" w:sz="0" w:space="0" w:color="auto"/>
      </w:divBdr>
    </w:div>
    <w:div w:id="1132944955">
      <w:bodyDiv w:val="1"/>
      <w:marLeft w:val="0"/>
      <w:marRight w:val="0"/>
      <w:marTop w:val="0"/>
      <w:marBottom w:val="0"/>
      <w:divBdr>
        <w:top w:val="none" w:sz="0" w:space="0" w:color="auto"/>
        <w:left w:val="none" w:sz="0" w:space="0" w:color="auto"/>
        <w:bottom w:val="none" w:sz="0" w:space="0" w:color="auto"/>
        <w:right w:val="none" w:sz="0" w:space="0" w:color="auto"/>
      </w:divBdr>
    </w:div>
    <w:div w:id="1143960603">
      <w:bodyDiv w:val="1"/>
      <w:marLeft w:val="0"/>
      <w:marRight w:val="0"/>
      <w:marTop w:val="0"/>
      <w:marBottom w:val="0"/>
      <w:divBdr>
        <w:top w:val="none" w:sz="0" w:space="0" w:color="auto"/>
        <w:left w:val="none" w:sz="0" w:space="0" w:color="auto"/>
        <w:bottom w:val="none" w:sz="0" w:space="0" w:color="auto"/>
        <w:right w:val="none" w:sz="0" w:space="0" w:color="auto"/>
      </w:divBdr>
    </w:div>
    <w:div w:id="1180319237">
      <w:bodyDiv w:val="1"/>
      <w:marLeft w:val="0"/>
      <w:marRight w:val="0"/>
      <w:marTop w:val="0"/>
      <w:marBottom w:val="0"/>
      <w:divBdr>
        <w:top w:val="none" w:sz="0" w:space="0" w:color="auto"/>
        <w:left w:val="none" w:sz="0" w:space="0" w:color="auto"/>
        <w:bottom w:val="none" w:sz="0" w:space="0" w:color="auto"/>
        <w:right w:val="none" w:sz="0" w:space="0" w:color="auto"/>
      </w:divBdr>
    </w:div>
    <w:div w:id="1223101349">
      <w:bodyDiv w:val="1"/>
      <w:marLeft w:val="0"/>
      <w:marRight w:val="0"/>
      <w:marTop w:val="0"/>
      <w:marBottom w:val="0"/>
      <w:divBdr>
        <w:top w:val="none" w:sz="0" w:space="0" w:color="auto"/>
        <w:left w:val="none" w:sz="0" w:space="0" w:color="auto"/>
        <w:bottom w:val="none" w:sz="0" w:space="0" w:color="auto"/>
        <w:right w:val="none" w:sz="0" w:space="0" w:color="auto"/>
      </w:divBdr>
    </w:div>
    <w:div w:id="1254390383">
      <w:bodyDiv w:val="1"/>
      <w:marLeft w:val="0"/>
      <w:marRight w:val="0"/>
      <w:marTop w:val="0"/>
      <w:marBottom w:val="0"/>
      <w:divBdr>
        <w:top w:val="none" w:sz="0" w:space="0" w:color="auto"/>
        <w:left w:val="none" w:sz="0" w:space="0" w:color="auto"/>
        <w:bottom w:val="none" w:sz="0" w:space="0" w:color="auto"/>
        <w:right w:val="none" w:sz="0" w:space="0" w:color="auto"/>
      </w:divBdr>
    </w:div>
    <w:div w:id="1268268157">
      <w:bodyDiv w:val="1"/>
      <w:marLeft w:val="0"/>
      <w:marRight w:val="0"/>
      <w:marTop w:val="0"/>
      <w:marBottom w:val="0"/>
      <w:divBdr>
        <w:top w:val="none" w:sz="0" w:space="0" w:color="auto"/>
        <w:left w:val="none" w:sz="0" w:space="0" w:color="auto"/>
        <w:bottom w:val="none" w:sz="0" w:space="0" w:color="auto"/>
        <w:right w:val="none" w:sz="0" w:space="0" w:color="auto"/>
      </w:divBdr>
    </w:div>
    <w:div w:id="1397314440">
      <w:bodyDiv w:val="1"/>
      <w:marLeft w:val="0"/>
      <w:marRight w:val="0"/>
      <w:marTop w:val="0"/>
      <w:marBottom w:val="0"/>
      <w:divBdr>
        <w:top w:val="none" w:sz="0" w:space="0" w:color="auto"/>
        <w:left w:val="none" w:sz="0" w:space="0" w:color="auto"/>
        <w:bottom w:val="none" w:sz="0" w:space="0" w:color="auto"/>
        <w:right w:val="none" w:sz="0" w:space="0" w:color="auto"/>
      </w:divBdr>
    </w:div>
    <w:div w:id="1424914923">
      <w:bodyDiv w:val="1"/>
      <w:marLeft w:val="0"/>
      <w:marRight w:val="0"/>
      <w:marTop w:val="0"/>
      <w:marBottom w:val="0"/>
      <w:divBdr>
        <w:top w:val="none" w:sz="0" w:space="0" w:color="auto"/>
        <w:left w:val="none" w:sz="0" w:space="0" w:color="auto"/>
        <w:bottom w:val="none" w:sz="0" w:space="0" w:color="auto"/>
        <w:right w:val="none" w:sz="0" w:space="0" w:color="auto"/>
      </w:divBdr>
    </w:div>
    <w:div w:id="1425570297">
      <w:bodyDiv w:val="1"/>
      <w:marLeft w:val="0"/>
      <w:marRight w:val="0"/>
      <w:marTop w:val="0"/>
      <w:marBottom w:val="0"/>
      <w:divBdr>
        <w:top w:val="none" w:sz="0" w:space="0" w:color="auto"/>
        <w:left w:val="none" w:sz="0" w:space="0" w:color="auto"/>
        <w:bottom w:val="none" w:sz="0" w:space="0" w:color="auto"/>
        <w:right w:val="none" w:sz="0" w:space="0" w:color="auto"/>
      </w:divBdr>
    </w:div>
    <w:div w:id="1459765751">
      <w:bodyDiv w:val="1"/>
      <w:marLeft w:val="0"/>
      <w:marRight w:val="0"/>
      <w:marTop w:val="0"/>
      <w:marBottom w:val="0"/>
      <w:divBdr>
        <w:top w:val="none" w:sz="0" w:space="0" w:color="auto"/>
        <w:left w:val="none" w:sz="0" w:space="0" w:color="auto"/>
        <w:bottom w:val="none" w:sz="0" w:space="0" w:color="auto"/>
        <w:right w:val="none" w:sz="0" w:space="0" w:color="auto"/>
      </w:divBdr>
    </w:div>
    <w:div w:id="1556508590">
      <w:bodyDiv w:val="1"/>
      <w:marLeft w:val="0"/>
      <w:marRight w:val="0"/>
      <w:marTop w:val="0"/>
      <w:marBottom w:val="0"/>
      <w:divBdr>
        <w:top w:val="none" w:sz="0" w:space="0" w:color="auto"/>
        <w:left w:val="none" w:sz="0" w:space="0" w:color="auto"/>
        <w:bottom w:val="none" w:sz="0" w:space="0" w:color="auto"/>
        <w:right w:val="none" w:sz="0" w:space="0" w:color="auto"/>
      </w:divBdr>
    </w:div>
    <w:div w:id="1674719030">
      <w:bodyDiv w:val="1"/>
      <w:marLeft w:val="0"/>
      <w:marRight w:val="0"/>
      <w:marTop w:val="0"/>
      <w:marBottom w:val="0"/>
      <w:divBdr>
        <w:top w:val="none" w:sz="0" w:space="0" w:color="auto"/>
        <w:left w:val="none" w:sz="0" w:space="0" w:color="auto"/>
        <w:bottom w:val="none" w:sz="0" w:space="0" w:color="auto"/>
        <w:right w:val="none" w:sz="0" w:space="0" w:color="auto"/>
      </w:divBdr>
    </w:div>
    <w:div w:id="1775708039">
      <w:bodyDiv w:val="1"/>
      <w:marLeft w:val="0"/>
      <w:marRight w:val="0"/>
      <w:marTop w:val="0"/>
      <w:marBottom w:val="0"/>
      <w:divBdr>
        <w:top w:val="none" w:sz="0" w:space="0" w:color="auto"/>
        <w:left w:val="none" w:sz="0" w:space="0" w:color="auto"/>
        <w:bottom w:val="none" w:sz="0" w:space="0" w:color="auto"/>
        <w:right w:val="none" w:sz="0" w:space="0" w:color="auto"/>
      </w:divBdr>
    </w:div>
    <w:div w:id="1807699033">
      <w:bodyDiv w:val="1"/>
      <w:marLeft w:val="0"/>
      <w:marRight w:val="0"/>
      <w:marTop w:val="0"/>
      <w:marBottom w:val="0"/>
      <w:divBdr>
        <w:top w:val="none" w:sz="0" w:space="0" w:color="auto"/>
        <w:left w:val="none" w:sz="0" w:space="0" w:color="auto"/>
        <w:bottom w:val="none" w:sz="0" w:space="0" w:color="auto"/>
        <w:right w:val="none" w:sz="0" w:space="0" w:color="auto"/>
      </w:divBdr>
    </w:div>
    <w:div w:id="1813129798">
      <w:bodyDiv w:val="1"/>
      <w:marLeft w:val="0"/>
      <w:marRight w:val="0"/>
      <w:marTop w:val="0"/>
      <w:marBottom w:val="0"/>
      <w:divBdr>
        <w:top w:val="none" w:sz="0" w:space="0" w:color="auto"/>
        <w:left w:val="none" w:sz="0" w:space="0" w:color="auto"/>
        <w:bottom w:val="none" w:sz="0" w:space="0" w:color="auto"/>
        <w:right w:val="none" w:sz="0" w:space="0" w:color="auto"/>
      </w:divBdr>
    </w:div>
    <w:div w:id="1815218764">
      <w:bodyDiv w:val="1"/>
      <w:marLeft w:val="0"/>
      <w:marRight w:val="0"/>
      <w:marTop w:val="0"/>
      <w:marBottom w:val="0"/>
      <w:divBdr>
        <w:top w:val="none" w:sz="0" w:space="0" w:color="auto"/>
        <w:left w:val="none" w:sz="0" w:space="0" w:color="auto"/>
        <w:bottom w:val="none" w:sz="0" w:space="0" w:color="auto"/>
        <w:right w:val="none" w:sz="0" w:space="0" w:color="auto"/>
      </w:divBdr>
    </w:div>
    <w:div w:id="1823547703">
      <w:bodyDiv w:val="1"/>
      <w:marLeft w:val="0"/>
      <w:marRight w:val="0"/>
      <w:marTop w:val="0"/>
      <w:marBottom w:val="0"/>
      <w:divBdr>
        <w:top w:val="none" w:sz="0" w:space="0" w:color="auto"/>
        <w:left w:val="none" w:sz="0" w:space="0" w:color="auto"/>
        <w:bottom w:val="none" w:sz="0" w:space="0" w:color="auto"/>
        <w:right w:val="none" w:sz="0" w:space="0" w:color="auto"/>
      </w:divBdr>
    </w:div>
    <w:div w:id="1844474156">
      <w:bodyDiv w:val="1"/>
      <w:marLeft w:val="0"/>
      <w:marRight w:val="0"/>
      <w:marTop w:val="0"/>
      <w:marBottom w:val="0"/>
      <w:divBdr>
        <w:top w:val="none" w:sz="0" w:space="0" w:color="auto"/>
        <w:left w:val="none" w:sz="0" w:space="0" w:color="auto"/>
        <w:bottom w:val="none" w:sz="0" w:space="0" w:color="auto"/>
        <w:right w:val="none" w:sz="0" w:space="0" w:color="auto"/>
      </w:divBdr>
    </w:div>
    <w:div w:id="1923834103">
      <w:bodyDiv w:val="1"/>
      <w:marLeft w:val="0"/>
      <w:marRight w:val="0"/>
      <w:marTop w:val="0"/>
      <w:marBottom w:val="0"/>
      <w:divBdr>
        <w:top w:val="none" w:sz="0" w:space="0" w:color="auto"/>
        <w:left w:val="none" w:sz="0" w:space="0" w:color="auto"/>
        <w:bottom w:val="none" w:sz="0" w:space="0" w:color="auto"/>
        <w:right w:val="none" w:sz="0" w:space="0" w:color="auto"/>
      </w:divBdr>
    </w:div>
    <w:div w:id="1936017464">
      <w:bodyDiv w:val="1"/>
      <w:marLeft w:val="0"/>
      <w:marRight w:val="0"/>
      <w:marTop w:val="0"/>
      <w:marBottom w:val="0"/>
      <w:divBdr>
        <w:top w:val="none" w:sz="0" w:space="0" w:color="auto"/>
        <w:left w:val="none" w:sz="0" w:space="0" w:color="auto"/>
        <w:bottom w:val="none" w:sz="0" w:space="0" w:color="auto"/>
        <w:right w:val="none" w:sz="0" w:space="0" w:color="auto"/>
      </w:divBdr>
    </w:div>
    <w:div w:id="1966351282">
      <w:bodyDiv w:val="1"/>
      <w:marLeft w:val="0"/>
      <w:marRight w:val="0"/>
      <w:marTop w:val="0"/>
      <w:marBottom w:val="0"/>
      <w:divBdr>
        <w:top w:val="none" w:sz="0" w:space="0" w:color="auto"/>
        <w:left w:val="none" w:sz="0" w:space="0" w:color="auto"/>
        <w:bottom w:val="none" w:sz="0" w:space="0" w:color="auto"/>
        <w:right w:val="none" w:sz="0" w:space="0" w:color="auto"/>
      </w:divBdr>
    </w:div>
    <w:div w:id="1973824159">
      <w:bodyDiv w:val="1"/>
      <w:marLeft w:val="0"/>
      <w:marRight w:val="0"/>
      <w:marTop w:val="0"/>
      <w:marBottom w:val="0"/>
      <w:divBdr>
        <w:top w:val="none" w:sz="0" w:space="0" w:color="auto"/>
        <w:left w:val="none" w:sz="0" w:space="0" w:color="auto"/>
        <w:bottom w:val="none" w:sz="0" w:space="0" w:color="auto"/>
        <w:right w:val="none" w:sz="0" w:space="0" w:color="auto"/>
      </w:divBdr>
    </w:div>
    <w:div w:id="2055807840">
      <w:bodyDiv w:val="1"/>
      <w:marLeft w:val="0"/>
      <w:marRight w:val="0"/>
      <w:marTop w:val="0"/>
      <w:marBottom w:val="0"/>
      <w:divBdr>
        <w:top w:val="none" w:sz="0" w:space="0" w:color="auto"/>
        <w:left w:val="none" w:sz="0" w:space="0" w:color="auto"/>
        <w:bottom w:val="none" w:sz="0" w:space="0" w:color="auto"/>
        <w:right w:val="none" w:sz="0" w:space="0" w:color="auto"/>
      </w:divBdr>
    </w:div>
    <w:div w:id="2075472972">
      <w:bodyDiv w:val="1"/>
      <w:marLeft w:val="0"/>
      <w:marRight w:val="0"/>
      <w:marTop w:val="0"/>
      <w:marBottom w:val="0"/>
      <w:divBdr>
        <w:top w:val="none" w:sz="0" w:space="0" w:color="auto"/>
        <w:left w:val="none" w:sz="0" w:space="0" w:color="auto"/>
        <w:bottom w:val="none" w:sz="0" w:space="0" w:color="auto"/>
        <w:right w:val="none" w:sz="0" w:space="0" w:color="auto"/>
      </w:divBdr>
    </w:div>
    <w:div w:id="207874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travax.nhs.uk" TargetMode="External"/><Relationship Id="rId26" Type="http://schemas.openxmlformats.org/officeDocument/2006/relationships/hyperlink" Target="http://www.fitfortravel.nhs.uk"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transfusionguidelines.org/dsg/gdri/cross-reference-to-entries-in-the-donor-selection-guideline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travax.nhs.uk"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travelhealthpro.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JPAC">
      <a:dk1>
        <a:sysClr val="windowText" lastClr="000000"/>
      </a:dk1>
      <a:lt1>
        <a:sysClr val="window" lastClr="FFFFFF"/>
      </a:lt1>
      <a:dk2>
        <a:srgbClr val="BB0A1E"/>
      </a:dk2>
      <a:lt2>
        <a:srgbClr val="F0E0E5"/>
      </a:lt2>
      <a:accent1>
        <a:srgbClr val="FF9933"/>
      </a:accent1>
      <a:accent2>
        <a:srgbClr val="FF66CC"/>
      </a:accent2>
      <a:accent3>
        <a:srgbClr val="008000"/>
      </a:accent3>
      <a:accent4>
        <a:srgbClr val="6600CC"/>
      </a:accent4>
      <a:accent5>
        <a:srgbClr val="0066FF"/>
      </a:accent5>
      <a:accent6>
        <a:srgbClr val="FF0000"/>
      </a:accent6>
      <a:hlink>
        <a:srgbClr val="BB0A1E"/>
      </a:hlink>
      <a:folHlink>
        <a:srgbClr val="BB0A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6C2BE707A46A4A91549BE5ACF08AC4" ma:contentTypeVersion="14" ma:contentTypeDescription="Create a new document." ma:contentTypeScope="" ma:versionID="128f189ad44fa5e879867e78728c8810">
  <xsd:schema xmlns:xsd="http://www.w3.org/2001/XMLSchema" xmlns:xs="http://www.w3.org/2001/XMLSchema" xmlns:p="http://schemas.microsoft.com/office/2006/metadata/properties" xmlns:ns2="4e43a5df-74c1-4484-9533-8b8698bc233e" xmlns:ns3="5e716803-dbf8-457c-bfae-da8f4ab2d8ba" targetNamespace="http://schemas.microsoft.com/office/2006/metadata/properties" ma:root="true" ma:fieldsID="5d45b1131a15cef942b75f58e98c6f42" ns2:_="" ns3:_="">
    <xsd:import namespace="4e43a5df-74c1-4484-9533-8b8698bc233e"/>
    <xsd:import namespace="5e716803-dbf8-457c-bfae-da8f4ab2d8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Peop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3a5df-74c1-4484-9533-8b8698bc2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4d4c276-3e6c-4cc9-8c7e-f782a92f086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People" ma:index="21" nillable="true" ma:displayName="People" ma:format="Dropdown" ma:list="UserInfo" ma:SharePointGroup="0" ma:internalName="Peop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716803-dbf8-457c-bfae-da8f4ab2d8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b54085-a13a-4f0e-8a6d-390b4c2f78d7}" ma:internalName="TaxCatchAll" ma:showField="CatchAllData" ma:web="5e716803-dbf8-457c-bfae-da8f4ab2d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43a5df-74c1-4484-9533-8b8698bc233e">
      <Terms xmlns="http://schemas.microsoft.com/office/infopath/2007/PartnerControls"/>
    </lcf76f155ced4ddcb4097134ff3c332f>
    <TaxCatchAll xmlns="5e716803-dbf8-457c-bfae-da8f4ab2d8ba" xsi:nil="true"/>
    <People xmlns="4e43a5df-74c1-4484-9533-8b8698bc233e">
      <UserInfo>
        <DisplayName/>
        <AccountId xsi:nil="true"/>
        <AccountType/>
      </UserInfo>
    </Peop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3EBFF-C749-4781-9E97-E2F71AFCC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3a5df-74c1-4484-9533-8b8698bc233e"/>
    <ds:schemaRef ds:uri="5e716803-dbf8-457c-bfae-da8f4ab2d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60E84D-584D-4515-A78F-27CAC5E051F7}">
  <ds:schemaRefs>
    <ds:schemaRef ds:uri="http://schemas.microsoft.com/sharepoint/v3/contenttype/forms"/>
  </ds:schemaRefs>
</ds:datastoreItem>
</file>

<file path=customXml/itemProps3.xml><?xml version="1.0" encoding="utf-8"?>
<ds:datastoreItem xmlns:ds="http://schemas.openxmlformats.org/officeDocument/2006/customXml" ds:itemID="{A6622B14-E309-4C8F-A9AF-4D2E15775023}">
  <ds:schemaRefs>
    <ds:schemaRef ds:uri="http://schemas.microsoft.com/office/2006/metadata/properties"/>
    <ds:schemaRef ds:uri="http://schemas.microsoft.com/office/infopath/2007/PartnerControls"/>
    <ds:schemaRef ds:uri="4e43a5df-74c1-4484-9533-8b8698bc233e"/>
    <ds:schemaRef ds:uri="5e716803-dbf8-457c-bfae-da8f4ab2d8ba"/>
  </ds:schemaRefs>
</ds:datastoreItem>
</file>

<file path=customXml/itemProps4.xml><?xml version="1.0" encoding="utf-8"?>
<ds:datastoreItem xmlns:ds="http://schemas.openxmlformats.org/officeDocument/2006/customXml" ds:itemID="{05A1513B-F085-4D48-A2F7-69811995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1910</Words>
  <Characters>10892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Rae</dc:creator>
  <cp:keywords/>
  <dc:description/>
  <cp:lastModifiedBy>Anna Witham</cp:lastModifiedBy>
  <cp:revision>2</cp:revision>
  <cp:lastPrinted>2025-04-29T10:00:00Z</cp:lastPrinted>
  <dcterms:created xsi:type="dcterms:W3CDTF">2025-10-15T20:06:00Z</dcterms:created>
  <dcterms:modified xsi:type="dcterms:W3CDTF">2025-10-15T20:06:00Z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0x010100B86C2BE707A46A4A91549BE5ACF08AC4</vt:lpwstr>
  </property>
  <property fmtid="{D5CDD505-2E9C-101B-9397-08002B2CF9AE}" pid="3" name="MediaServiceImageTags">
    <vt:lpwstr/>
  </property>
</Properties>
</file>